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4582" w:rsidRPr="006D4582" w:rsidRDefault="006D4582" w:rsidP="006D458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D4582">
        <w:rPr>
          <w:rFonts w:ascii="Times New Roman" w:hAnsi="Times New Roman" w:cs="Times New Roman"/>
          <w:b/>
          <w:sz w:val="26"/>
          <w:szCs w:val="26"/>
        </w:rPr>
        <w:t>Техническое задание</w:t>
      </w:r>
    </w:p>
    <w:p w:rsidR="006D4582" w:rsidRDefault="00F546F1" w:rsidP="006D4582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н</w:t>
      </w:r>
      <w:r w:rsidR="006D4582" w:rsidRPr="006D4582">
        <w:rPr>
          <w:rFonts w:ascii="Times New Roman" w:hAnsi="Times New Roman" w:cs="Times New Roman"/>
          <w:b/>
          <w:sz w:val="26"/>
          <w:szCs w:val="26"/>
        </w:rPr>
        <w:t xml:space="preserve">а выполнение работ по разработке документации по планировке территории </w:t>
      </w:r>
      <w:r w:rsidR="009F2B9D" w:rsidRPr="009F2B9D">
        <w:rPr>
          <w:rFonts w:ascii="Times New Roman" w:hAnsi="Times New Roman" w:cs="Times New Roman"/>
          <w:b/>
          <w:sz w:val="26"/>
          <w:szCs w:val="26"/>
        </w:rPr>
        <w:t>(проект межевания территории) в границах в границах пл. Красная, ул. Советская, ул. Проездная, ул. Садовая, ул. Валовое кольцо городского округа город Переславль-Залесский Ярославской области (кадастровый квартал 76:18:010204)</w:t>
      </w:r>
    </w:p>
    <w:tbl>
      <w:tblPr>
        <w:tblW w:w="10398" w:type="dxa"/>
        <w:tblInd w:w="-57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18"/>
        <w:gridCol w:w="3042"/>
        <w:gridCol w:w="6738"/>
      </w:tblGrid>
      <w:tr w:rsidR="00A309D0" w:rsidRPr="00A309D0" w:rsidTr="00245979"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09D0" w:rsidRPr="00A309D0" w:rsidRDefault="00A309D0" w:rsidP="00A30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309D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№ п/п</w:t>
            </w:r>
          </w:p>
        </w:tc>
        <w:tc>
          <w:tcPr>
            <w:tcW w:w="3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09D0" w:rsidRPr="00A309D0" w:rsidRDefault="00A309D0" w:rsidP="00A30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309D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Перечень основных требований</w:t>
            </w:r>
          </w:p>
        </w:tc>
        <w:tc>
          <w:tcPr>
            <w:tcW w:w="6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09D0" w:rsidRPr="00A309D0" w:rsidRDefault="00A309D0" w:rsidP="00A30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309D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Содержание требований</w:t>
            </w:r>
          </w:p>
        </w:tc>
      </w:tr>
      <w:tr w:rsidR="00A309D0" w:rsidRPr="00A309D0" w:rsidTr="00245979"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9D0" w:rsidRPr="00A309D0" w:rsidRDefault="00A309D0" w:rsidP="00A30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9D0" w:rsidRPr="00A309D0" w:rsidRDefault="00A309D0" w:rsidP="00A30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309D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6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9D0" w:rsidRPr="00A309D0" w:rsidRDefault="00A309D0" w:rsidP="00A30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309D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</w:tr>
      <w:tr w:rsidR="00A309D0" w:rsidRPr="00A309D0" w:rsidTr="00A309D0">
        <w:tc>
          <w:tcPr>
            <w:tcW w:w="103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9D0" w:rsidRPr="00A309D0" w:rsidRDefault="00A309D0" w:rsidP="00A30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309D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Общие требования                                                              </w:t>
            </w:r>
          </w:p>
        </w:tc>
      </w:tr>
      <w:tr w:rsidR="00A309D0" w:rsidRPr="00A309D0" w:rsidTr="00245979">
        <w:trPr>
          <w:trHeight w:val="1334"/>
        </w:trPr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09D0" w:rsidRPr="00A309D0" w:rsidRDefault="00A309D0" w:rsidP="00A30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309D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30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309D0" w:rsidRPr="00A309D0" w:rsidRDefault="00A309D0" w:rsidP="000A7D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309D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Основание разработки</w:t>
            </w:r>
          </w:p>
          <w:p w:rsidR="00A309D0" w:rsidRPr="00A309D0" w:rsidRDefault="00A309D0" w:rsidP="000A7D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7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84559" w:rsidRPr="00084559" w:rsidRDefault="00A309D0" w:rsidP="009F2B9D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309D0">
              <w:rPr>
                <w:rFonts w:ascii="Times New Roman" w:hAnsi="Times New Roman" w:cs="Times New Roman"/>
                <w:sz w:val="26"/>
                <w:szCs w:val="26"/>
              </w:rPr>
              <w:t>Постановление Администрации города Переславля-Залесского от</w:t>
            </w:r>
            <w:r w:rsidR="00D872E2">
              <w:rPr>
                <w:rFonts w:ascii="Times New Roman" w:hAnsi="Times New Roman" w:cs="Times New Roman"/>
                <w:sz w:val="26"/>
                <w:szCs w:val="26"/>
              </w:rPr>
              <w:t>__________</w:t>
            </w:r>
            <w:r w:rsidRPr="00A309D0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D872E2">
              <w:rPr>
                <w:rFonts w:ascii="Times New Roman" w:hAnsi="Times New Roman" w:cs="Times New Roman"/>
                <w:sz w:val="26"/>
                <w:szCs w:val="26"/>
              </w:rPr>
              <w:t>____________</w:t>
            </w:r>
            <w:r w:rsidR="00545C6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309D0">
              <w:rPr>
                <w:rFonts w:ascii="Times New Roman" w:hAnsi="Times New Roman" w:cs="Times New Roman"/>
                <w:sz w:val="26"/>
                <w:szCs w:val="26"/>
              </w:rPr>
              <w:t xml:space="preserve">«О подготовке документации по планировке территории </w:t>
            </w:r>
            <w:r w:rsidR="009F2B9D" w:rsidRPr="009F2B9D">
              <w:rPr>
                <w:rFonts w:ascii="Times New Roman" w:hAnsi="Times New Roman" w:cs="Times New Roman"/>
                <w:sz w:val="26"/>
                <w:szCs w:val="26"/>
              </w:rPr>
              <w:t>(проект межевания территории) в границах в границах пл. Красная, ул. Советская, ул. Проездная, ул. Садовая, ул. Валовое кольцо городского округа город Переславль-Залесский Ярославской области (кадастровый квартал 76:18:010204)</w:t>
            </w:r>
          </w:p>
          <w:p w:rsidR="00A309D0" w:rsidRPr="00A309D0" w:rsidRDefault="00A309D0" w:rsidP="007D3D4B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A2170" w:rsidRPr="00A309D0" w:rsidTr="00245979">
        <w:trPr>
          <w:trHeight w:val="1334"/>
        </w:trPr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A2170" w:rsidRPr="00A309D0" w:rsidRDefault="000A2170" w:rsidP="00A30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30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A2170" w:rsidRPr="00A309D0" w:rsidRDefault="000A2170" w:rsidP="000A7D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A217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Источник финансирования работ</w:t>
            </w:r>
          </w:p>
        </w:tc>
        <w:tc>
          <w:tcPr>
            <w:tcW w:w="67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A2170" w:rsidRPr="00A309D0" w:rsidRDefault="000A2170" w:rsidP="007D3D4B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A2170">
              <w:rPr>
                <w:rFonts w:ascii="Times New Roman" w:hAnsi="Times New Roman" w:cs="Times New Roman"/>
                <w:sz w:val="26"/>
                <w:szCs w:val="26"/>
              </w:rPr>
              <w:t xml:space="preserve">Финансирование осуществляется за счет </w:t>
            </w:r>
            <w:r w:rsidR="007D3D4B">
              <w:rPr>
                <w:rFonts w:ascii="Times New Roman" w:hAnsi="Times New Roman" w:cs="Times New Roman"/>
                <w:sz w:val="26"/>
                <w:szCs w:val="26"/>
              </w:rPr>
              <w:t>заявителя</w:t>
            </w:r>
          </w:p>
        </w:tc>
      </w:tr>
      <w:tr w:rsidR="00245979" w:rsidRPr="00A309D0" w:rsidTr="00245979">
        <w:trPr>
          <w:trHeight w:val="1483"/>
        </w:trPr>
        <w:tc>
          <w:tcPr>
            <w:tcW w:w="61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45979" w:rsidRPr="00A309D0" w:rsidRDefault="000A2170" w:rsidP="00A30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3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5979" w:rsidRPr="00A309D0" w:rsidRDefault="00245979" w:rsidP="000A7D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309D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Границы и площадь объекта проектирования</w:t>
            </w:r>
          </w:p>
        </w:tc>
        <w:tc>
          <w:tcPr>
            <w:tcW w:w="67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5979" w:rsidRPr="009F2B9D" w:rsidRDefault="00245979" w:rsidP="000A7D24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2B9D">
              <w:rPr>
                <w:rFonts w:ascii="Times New Roman" w:hAnsi="Times New Roman" w:cs="Times New Roman"/>
                <w:sz w:val="26"/>
                <w:szCs w:val="26"/>
              </w:rPr>
              <w:t>Территория расположена в границ</w:t>
            </w:r>
            <w:r w:rsidR="009133E9" w:rsidRPr="009F2B9D">
              <w:rPr>
                <w:rFonts w:ascii="Times New Roman" w:hAnsi="Times New Roman" w:cs="Times New Roman"/>
                <w:sz w:val="26"/>
                <w:szCs w:val="26"/>
              </w:rPr>
              <w:t>ах</w:t>
            </w:r>
            <w:r w:rsidRPr="009F2B9D">
              <w:rPr>
                <w:rFonts w:ascii="Times New Roman" w:hAnsi="Times New Roman" w:cs="Times New Roman"/>
                <w:sz w:val="26"/>
                <w:szCs w:val="26"/>
              </w:rPr>
              <w:t xml:space="preserve"> кадастров</w:t>
            </w:r>
            <w:r w:rsidR="00086077" w:rsidRPr="009F2B9D">
              <w:rPr>
                <w:rFonts w:ascii="Times New Roman" w:hAnsi="Times New Roman" w:cs="Times New Roman"/>
                <w:sz w:val="26"/>
                <w:szCs w:val="26"/>
              </w:rPr>
              <w:t>ого</w:t>
            </w:r>
            <w:r w:rsidR="002E5720" w:rsidRPr="009F2B9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F2B9D">
              <w:rPr>
                <w:rFonts w:ascii="Times New Roman" w:hAnsi="Times New Roman" w:cs="Times New Roman"/>
                <w:sz w:val="26"/>
                <w:szCs w:val="26"/>
              </w:rPr>
              <w:t>квартал</w:t>
            </w:r>
            <w:r w:rsidR="00086077" w:rsidRPr="009F2B9D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9133E9" w:rsidRPr="009F2B9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608BB" w:rsidRPr="009F2B9D">
              <w:rPr>
                <w:rFonts w:ascii="Times New Roman" w:hAnsi="Times New Roman" w:cs="Times New Roman"/>
                <w:sz w:val="26"/>
                <w:szCs w:val="26"/>
              </w:rPr>
              <w:t>76:18:010204</w:t>
            </w:r>
            <w:r w:rsidR="002E5720" w:rsidRPr="009F2B9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245979" w:rsidRPr="00A309D0" w:rsidRDefault="00245979" w:rsidP="0062527C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F2B9D">
              <w:rPr>
                <w:rFonts w:ascii="Times New Roman" w:hAnsi="Times New Roman" w:cs="Times New Roman"/>
                <w:sz w:val="26"/>
                <w:szCs w:val="26"/>
              </w:rPr>
              <w:t>Площадь планируемой территории ориентировочно составляет</w:t>
            </w:r>
            <w:r w:rsidR="0062527C" w:rsidRPr="009F2B9D">
              <w:rPr>
                <w:rFonts w:ascii="Times New Roman" w:hAnsi="Times New Roman" w:cs="Times New Roman"/>
                <w:sz w:val="26"/>
                <w:szCs w:val="26"/>
              </w:rPr>
              <w:t> 4.15 Га.</w:t>
            </w:r>
          </w:p>
        </w:tc>
      </w:tr>
      <w:tr w:rsidR="00245979" w:rsidRPr="00A309D0" w:rsidTr="00392D3D">
        <w:trPr>
          <w:trHeight w:val="70"/>
        </w:trPr>
        <w:tc>
          <w:tcPr>
            <w:tcW w:w="61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5979" w:rsidRPr="00A309D0" w:rsidRDefault="00245979" w:rsidP="000A7D24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8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42308" w:rsidRDefault="00D74FE0" w:rsidP="00840524">
            <w:pPr>
              <w:spacing w:after="0" w:line="240" w:lineRule="auto"/>
              <w:ind w:right="15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44.75pt;height:315pt">
                  <v:imagedata r:id="rId5" o:title="Макет 9"/>
                </v:shape>
              </w:pict>
            </w:r>
          </w:p>
          <w:p w:rsidR="00342308" w:rsidRPr="00A309D0" w:rsidRDefault="00342308" w:rsidP="00245979">
            <w:pPr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309D0" w:rsidRPr="00E35B2A" w:rsidTr="00245979">
        <w:trPr>
          <w:trHeight w:val="710"/>
        </w:trPr>
        <w:tc>
          <w:tcPr>
            <w:tcW w:w="6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09D0" w:rsidRPr="00E35B2A" w:rsidRDefault="00862C3D" w:rsidP="00A30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4</w:t>
            </w:r>
          </w:p>
        </w:tc>
        <w:tc>
          <w:tcPr>
            <w:tcW w:w="3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09D0" w:rsidRPr="00E35B2A" w:rsidRDefault="00A309D0" w:rsidP="000A7D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b/>
                <w:sz w:val="26"/>
                <w:szCs w:val="26"/>
              </w:rPr>
              <w:t>Планировочные ограничения (границы охраняемых территорий, наличие СЗЗ, охранных, водоохранных, технических и др., красные линии регулирования застройки)</w:t>
            </w:r>
          </w:p>
        </w:tc>
        <w:tc>
          <w:tcPr>
            <w:tcW w:w="67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54F74" w:rsidRPr="00E35B2A" w:rsidRDefault="00A309D0" w:rsidP="000A7D24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 xml:space="preserve">Согласно действующим </w:t>
            </w:r>
            <w:r w:rsidR="000A190D" w:rsidRPr="00E35B2A">
              <w:rPr>
                <w:rFonts w:ascii="Times New Roman" w:hAnsi="Times New Roman" w:cs="Times New Roman"/>
                <w:sz w:val="26"/>
                <w:szCs w:val="26"/>
              </w:rPr>
              <w:t>правилам землепользования и застройки города Переславля-Залесского, утвержденным решением Переславль-Залесской городской Думы от 22.</w:t>
            </w:r>
            <w:r w:rsidR="00CE5C31" w:rsidRPr="00E35B2A">
              <w:rPr>
                <w:rFonts w:ascii="Times New Roman" w:hAnsi="Times New Roman" w:cs="Times New Roman"/>
                <w:sz w:val="26"/>
                <w:szCs w:val="26"/>
              </w:rPr>
              <w:t>10.2009 №122 (в редакции решения</w:t>
            </w:r>
            <w:r w:rsidR="000A190D" w:rsidRPr="00E35B2A">
              <w:rPr>
                <w:rFonts w:ascii="Times New Roman" w:hAnsi="Times New Roman" w:cs="Times New Roman"/>
                <w:sz w:val="26"/>
                <w:szCs w:val="26"/>
              </w:rPr>
              <w:t xml:space="preserve"> от 2</w:t>
            </w:r>
            <w:r w:rsidR="000A614E" w:rsidRPr="00E35B2A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0A190D" w:rsidRPr="00E35B2A">
              <w:rPr>
                <w:rFonts w:ascii="Times New Roman" w:hAnsi="Times New Roman" w:cs="Times New Roman"/>
                <w:sz w:val="26"/>
                <w:szCs w:val="26"/>
              </w:rPr>
              <w:t>.03.20</w:t>
            </w:r>
            <w:r w:rsidR="000A614E" w:rsidRPr="00E35B2A">
              <w:rPr>
                <w:rFonts w:ascii="Times New Roman" w:hAnsi="Times New Roman" w:cs="Times New Roman"/>
                <w:sz w:val="26"/>
                <w:szCs w:val="26"/>
              </w:rPr>
              <w:t xml:space="preserve">20 </w:t>
            </w:r>
            <w:r w:rsidR="000A190D" w:rsidRPr="00E35B2A">
              <w:rPr>
                <w:rFonts w:ascii="Times New Roman" w:hAnsi="Times New Roman" w:cs="Times New Roman"/>
                <w:sz w:val="26"/>
                <w:szCs w:val="26"/>
              </w:rPr>
              <w:t>№2</w:t>
            </w:r>
            <w:r w:rsidR="000A614E" w:rsidRPr="00E35B2A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0A190D" w:rsidRPr="00E35B2A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0A614E" w:rsidRPr="00E35B2A">
              <w:rPr>
                <w:rFonts w:ascii="Times New Roman" w:hAnsi="Times New Roman" w:cs="Times New Roman"/>
                <w:sz w:val="26"/>
                <w:szCs w:val="26"/>
              </w:rPr>
              <w:t xml:space="preserve">территория </w:t>
            </w: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отнесен</w:t>
            </w:r>
            <w:r w:rsidR="000A614E" w:rsidRPr="00E35B2A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 xml:space="preserve"> к территориальн</w:t>
            </w:r>
            <w:r w:rsidR="00B54F74" w:rsidRPr="00E35B2A">
              <w:rPr>
                <w:rFonts w:ascii="Times New Roman" w:hAnsi="Times New Roman" w:cs="Times New Roman"/>
                <w:sz w:val="26"/>
                <w:szCs w:val="26"/>
              </w:rPr>
              <w:t>ым</w:t>
            </w: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 xml:space="preserve"> зон</w:t>
            </w:r>
            <w:r w:rsidR="00B54F74" w:rsidRPr="00E35B2A">
              <w:rPr>
                <w:rFonts w:ascii="Times New Roman" w:hAnsi="Times New Roman" w:cs="Times New Roman"/>
                <w:sz w:val="26"/>
                <w:szCs w:val="26"/>
              </w:rPr>
              <w:t>ам</w:t>
            </w:r>
            <w:r w:rsidR="004E3BBB" w:rsidRPr="00E35B2A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</w:p>
          <w:p w:rsidR="003B1C0E" w:rsidRPr="00E35B2A" w:rsidRDefault="003B1C0E" w:rsidP="003B1C0E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ОД-</w:t>
            </w:r>
            <w:r w:rsidR="00324D5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–Зона общественно-деловой застройки.</w:t>
            </w:r>
          </w:p>
          <w:p w:rsidR="003B1C0E" w:rsidRPr="00E35B2A" w:rsidRDefault="003B1C0E" w:rsidP="003B1C0E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ИТ-</w:t>
            </w:r>
            <w:proofErr w:type="gramStart"/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1.–</w:t>
            </w:r>
            <w:proofErr w:type="gramEnd"/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Зона объектов инженерной и транспортной инфраструктур.</w:t>
            </w:r>
          </w:p>
          <w:p w:rsidR="001307B8" w:rsidRPr="00E35B2A" w:rsidRDefault="001307B8" w:rsidP="001307B8">
            <w:pPr>
              <w:pageBreakBefore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B1C0E" w:rsidRPr="00E35B2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Р-1. Зона рекреационно-ландшафтных территорий</w:t>
            </w:r>
            <w:r w:rsidR="003B1C0E" w:rsidRPr="00E35B2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8035A" w:rsidRPr="00E35B2A" w:rsidRDefault="0088035A" w:rsidP="0088035A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 xml:space="preserve">В границах территории проектирования, согласно Генеральному плану городского округа город Переславль-Залесский Ярославской области, утвержденному решением Переславль-Залесской городской Думы от 24.12.2020 № 126 кадастровый квартал расположен: </w:t>
            </w:r>
          </w:p>
          <w:p w:rsidR="0088035A" w:rsidRPr="00E35B2A" w:rsidRDefault="0088035A" w:rsidP="0088035A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 xml:space="preserve">- в функциональных зонах - </w:t>
            </w:r>
            <w:r w:rsidR="00324D57" w:rsidRPr="00E35B2A">
              <w:rPr>
                <w:rFonts w:ascii="Times New Roman" w:hAnsi="Times New Roman" w:cs="Times New Roman"/>
                <w:sz w:val="26"/>
                <w:szCs w:val="26"/>
              </w:rPr>
              <w:t xml:space="preserve">«Зона застройки </w:t>
            </w:r>
            <w:r w:rsidR="00324D57">
              <w:rPr>
                <w:rFonts w:ascii="Times New Roman" w:hAnsi="Times New Roman" w:cs="Times New Roman"/>
                <w:sz w:val="26"/>
                <w:szCs w:val="26"/>
              </w:rPr>
              <w:t>индивидуальными</w:t>
            </w:r>
            <w:r w:rsidR="00324D57" w:rsidRPr="00E35B2A">
              <w:rPr>
                <w:rFonts w:ascii="Times New Roman" w:hAnsi="Times New Roman" w:cs="Times New Roman"/>
                <w:sz w:val="26"/>
                <w:szCs w:val="26"/>
              </w:rPr>
              <w:t xml:space="preserve"> жилыми домами</w:t>
            </w:r>
            <w:r w:rsidR="00324D57">
              <w:rPr>
                <w:rFonts w:ascii="Times New Roman" w:hAnsi="Times New Roman" w:cs="Times New Roman"/>
                <w:sz w:val="26"/>
                <w:szCs w:val="26"/>
              </w:rPr>
              <w:t xml:space="preserve">», </w:t>
            </w: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 xml:space="preserve">«Зона застройки </w:t>
            </w:r>
            <w:r w:rsidR="00A66C9B" w:rsidRPr="00E35B2A">
              <w:rPr>
                <w:rFonts w:ascii="Times New Roman" w:hAnsi="Times New Roman" w:cs="Times New Roman"/>
                <w:sz w:val="26"/>
                <w:szCs w:val="26"/>
              </w:rPr>
              <w:t>малоэтажными</w:t>
            </w: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 xml:space="preserve"> жилыми домами</w:t>
            </w:r>
            <w:r w:rsidR="00A66C9B" w:rsidRPr="00E35B2A">
              <w:rPr>
                <w:rFonts w:ascii="Times New Roman" w:hAnsi="Times New Roman" w:cs="Times New Roman"/>
                <w:sz w:val="26"/>
                <w:szCs w:val="26"/>
              </w:rPr>
              <w:t xml:space="preserve"> (до 4-х этажей, включая мансардный)</w:t>
            </w: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», «Зона транспортной инфраструктуры»; «</w:t>
            </w:r>
            <w:proofErr w:type="spellStart"/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Многофунциональная</w:t>
            </w:r>
            <w:proofErr w:type="spellEnd"/>
            <w:r w:rsidRPr="00E35B2A">
              <w:rPr>
                <w:rFonts w:ascii="Times New Roman" w:hAnsi="Times New Roman" w:cs="Times New Roman"/>
                <w:sz w:val="26"/>
                <w:szCs w:val="26"/>
              </w:rPr>
              <w:t xml:space="preserve"> общественно-деловая зона», «</w:t>
            </w:r>
            <w:r w:rsidR="00324D57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324D57" w:rsidRPr="00E35B2A">
              <w:rPr>
                <w:rFonts w:ascii="Times New Roman" w:hAnsi="Times New Roman" w:cs="Times New Roman"/>
                <w:sz w:val="26"/>
                <w:szCs w:val="26"/>
              </w:rPr>
              <w:t>она</w:t>
            </w: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24D57">
              <w:rPr>
                <w:rFonts w:ascii="Times New Roman" w:hAnsi="Times New Roman" w:cs="Times New Roman"/>
                <w:sz w:val="26"/>
                <w:szCs w:val="26"/>
              </w:rPr>
              <w:t>специализированной</w:t>
            </w: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 xml:space="preserve"> общественно</w:t>
            </w:r>
            <w:r w:rsidR="00324D57">
              <w:rPr>
                <w:rFonts w:ascii="Times New Roman" w:hAnsi="Times New Roman" w:cs="Times New Roman"/>
                <w:sz w:val="26"/>
                <w:szCs w:val="26"/>
              </w:rPr>
              <w:t>й застройки</w:t>
            </w: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A66C9B" w:rsidRPr="00E35B2A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A66C9B" w:rsidRPr="00E35B2A" w:rsidRDefault="00A66C9B" w:rsidP="0088035A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«Зона озелененных территорий общего</w:t>
            </w:r>
            <w:r w:rsidR="00324D57">
              <w:rPr>
                <w:rFonts w:ascii="Times New Roman" w:hAnsi="Times New Roman" w:cs="Times New Roman"/>
                <w:sz w:val="26"/>
                <w:szCs w:val="26"/>
              </w:rPr>
              <w:t xml:space="preserve"> пользования (лесопарки, парки</w:t>
            </w: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, сады, скверы, бульвары, городские леса)</w:t>
            </w:r>
            <w:r w:rsidR="002970DD" w:rsidRPr="00E35B2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88035A" w:rsidRPr="00E35B2A" w:rsidRDefault="0088035A" w:rsidP="0088035A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- в зоне регулирования исторически сложившейся городской застройки;</w:t>
            </w:r>
          </w:p>
          <w:p w:rsidR="0088035A" w:rsidRPr="00E35B2A" w:rsidRDefault="0088035A" w:rsidP="0088035A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-инженерные сети: теплоснабжение, водоснабжение, водоотведение, газ, электросети;</w:t>
            </w:r>
          </w:p>
          <w:p w:rsidR="0088035A" w:rsidRPr="00E35B2A" w:rsidRDefault="0088035A" w:rsidP="0088035A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-зоне ЧС техногенного характера;</w:t>
            </w:r>
          </w:p>
          <w:p w:rsidR="0088035A" w:rsidRPr="00E35B2A" w:rsidRDefault="0088035A" w:rsidP="0088035A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Инженерно-геологические ограничения -отсутствуют;</w:t>
            </w:r>
          </w:p>
          <w:p w:rsidR="0088035A" w:rsidRPr="00E35B2A" w:rsidRDefault="0088035A" w:rsidP="0088035A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-  в границах зоны с особыми условиями использования территории – охранная зона Национального парка «</w:t>
            </w:r>
            <w:proofErr w:type="spellStart"/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Плещеево</w:t>
            </w:r>
            <w:proofErr w:type="spellEnd"/>
            <w:r w:rsidRPr="00E35B2A">
              <w:rPr>
                <w:rFonts w:ascii="Times New Roman" w:hAnsi="Times New Roman" w:cs="Times New Roman"/>
                <w:sz w:val="26"/>
                <w:szCs w:val="26"/>
              </w:rPr>
              <w:t xml:space="preserve"> озеро» (постановление губернатора Ярославской области от 14.08.2002 № 551).</w:t>
            </w:r>
          </w:p>
          <w:p w:rsidR="00A66C9B" w:rsidRPr="00E35B2A" w:rsidRDefault="00A66C9B" w:rsidP="0088035A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-  в границах объекта культурного наследия регионального значения «Культурный слой, XII – XVII вв.» (памятник археологии);</w:t>
            </w:r>
          </w:p>
          <w:p w:rsidR="0088035A" w:rsidRPr="00E35B2A" w:rsidRDefault="0088035A" w:rsidP="0088035A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-в  границах территории-2-ой и 3-ий пояс зон санитарной охраны источников питьевого водоснабжения (постановление мэра г. Переславля-Залесского № 151 от 14.02.2002 «Об установлении зоны санитарной охраны (ЗСО)- источника водоснабжения г. Переславля-Залесского»)</w:t>
            </w:r>
          </w:p>
          <w:p w:rsidR="004725BD" w:rsidRPr="00E35B2A" w:rsidRDefault="0088035A" w:rsidP="00D74FE0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Красные линии- не установлены.</w:t>
            </w:r>
          </w:p>
        </w:tc>
      </w:tr>
      <w:tr w:rsidR="00A309D0" w:rsidRPr="00E35B2A" w:rsidTr="00245979">
        <w:trPr>
          <w:trHeight w:val="710"/>
        </w:trPr>
        <w:tc>
          <w:tcPr>
            <w:tcW w:w="6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09D0" w:rsidRPr="00E35B2A" w:rsidRDefault="00862C3D" w:rsidP="00A30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3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09D0" w:rsidRPr="00E35B2A" w:rsidRDefault="00A309D0" w:rsidP="000A7D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Нормативные документы и требования нормативного характера</w:t>
            </w:r>
          </w:p>
        </w:tc>
        <w:tc>
          <w:tcPr>
            <w:tcW w:w="67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09D0" w:rsidRPr="00E35B2A" w:rsidRDefault="00A309D0" w:rsidP="000A7D24">
            <w:pPr>
              <w:numPr>
                <w:ilvl w:val="0"/>
                <w:numId w:val="8"/>
              </w:numPr>
              <w:tabs>
                <w:tab w:val="clear" w:pos="720"/>
                <w:tab w:val="num" w:pos="410"/>
                <w:tab w:val="num" w:pos="552"/>
              </w:tabs>
              <w:spacing w:after="0" w:line="240" w:lineRule="auto"/>
              <w:ind w:left="127" w:right="152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«Градостроительный кодекс Российской Федерации»;</w:t>
            </w:r>
          </w:p>
          <w:p w:rsidR="00A309D0" w:rsidRPr="00E35B2A" w:rsidRDefault="00A309D0" w:rsidP="000A7D24">
            <w:pPr>
              <w:numPr>
                <w:ilvl w:val="0"/>
                <w:numId w:val="8"/>
              </w:numPr>
              <w:tabs>
                <w:tab w:val="clear" w:pos="720"/>
                <w:tab w:val="num" w:pos="410"/>
                <w:tab w:val="num" w:pos="552"/>
              </w:tabs>
              <w:spacing w:after="0" w:line="240" w:lineRule="auto"/>
              <w:ind w:left="127" w:right="152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«Земельный кодекс Российской Федерации»;</w:t>
            </w:r>
          </w:p>
          <w:p w:rsidR="000A2170" w:rsidRPr="00E35B2A" w:rsidRDefault="00A309D0" w:rsidP="000A2170">
            <w:pPr>
              <w:numPr>
                <w:ilvl w:val="0"/>
                <w:numId w:val="8"/>
              </w:numPr>
              <w:tabs>
                <w:tab w:val="clear" w:pos="720"/>
                <w:tab w:val="num" w:pos="410"/>
                <w:tab w:val="num" w:pos="552"/>
              </w:tabs>
              <w:spacing w:after="0" w:line="240" w:lineRule="auto"/>
              <w:ind w:left="127" w:right="152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Федеральный закон от 24.07.2007 № 221-ФЗ «О кадастровой деятельности»;</w:t>
            </w:r>
          </w:p>
          <w:p w:rsidR="000A2170" w:rsidRPr="00E35B2A" w:rsidRDefault="000A2170" w:rsidP="000A2170">
            <w:pPr>
              <w:numPr>
                <w:ilvl w:val="0"/>
                <w:numId w:val="8"/>
              </w:numPr>
              <w:tabs>
                <w:tab w:val="clear" w:pos="720"/>
                <w:tab w:val="num" w:pos="410"/>
                <w:tab w:val="num" w:pos="552"/>
              </w:tabs>
              <w:spacing w:after="0" w:line="240" w:lineRule="auto"/>
              <w:ind w:left="127" w:right="152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Федеральный закон от 13.07.2015 № 218-ФЗ «О государственной регистрации недвижимости»;</w:t>
            </w:r>
          </w:p>
          <w:p w:rsidR="000A2170" w:rsidRPr="00E35B2A" w:rsidRDefault="000A2170" w:rsidP="000A2170">
            <w:pPr>
              <w:numPr>
                <w:ilvl w:val="0"/>
                <w:numId w:val="8"/>
              </w:numPr>
              <w:tabs>
                <w:tab w:val="clear" w:pos="720"/>
                <w:tab w:val="num" w:pos="410"/>
                <w:tab w:val="num" w:pos="552"/>
              </w:tabs>
              <w:spacing w:after="0" w:line="240" w:lineRule="auto"/>
              <w:ind w:left="127" w:right="152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Федеральный закон от 30.12.2015 № 431-ФЗ «О геодезии, картографии и пространственных данных и о внесении изменений в отдельные законодательные акты Российской Федерации»;</w:t>
            </w:r>
          </w:p>
          <w:p w:rsidR="00DB19C2" w:rsidRPr="00E35B2A" w:rsidRDefault="00DB19C2" w:rsidP="00DB19C2">
            <w:pPr>
              <w:numPr>
                <w:ilvl w:val="0"/>
                <w:numId w:val="8"/>
              </w:numPr>
              <w:tabs>
                <w:tab w:val="num" w:pos="410"/>
                <w:tab w:val="num" w:pos="552"/>
              </w:tabs>
              <w:suppressAutoHyphens/>
              <w:spacing w:after="0" w:line="240" w:lineRule="auto"/>
              <w:ind w:left="127" w:right="152" w:firstLine="0"/>
              <w:jc w:val="both"/>
              <w:rPr>
                <w:rFonts w:ascii="Times New Roman" w:eastAsia="Calibri" w:hAnsi="Times New Roman" w:cs="Times New Roman"/>
                <w:color w:val="FF0000"/>
                <w:kern w:val="1"/>
                <w:sz w:val="26"/>
                <w:szCs w:val="26"/>
                <w:lang w:eastAsia="ar-SA"/>
              </w:rPr>
            </w:pPr>
            <w:r w:rsidRPr="00E35B2A"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ar-SA"/>
              </w:rPr>
              <w:t xml:space="preserve">Приказ Федеральной службы государственной регистрации, кадастра и картографии от 23.10.2020 № П/0393 «Об утверждении требований к точности и методам определения координат характерных точек границ земельного участка, требований к точности и методам определения координат характерных точек контура здания, сооружения или объекта незавершенного строительства на земельном участке, а также требований к определению площади здания, сооружения, помещения, </w:t>
            </w:r>
            <w:proofErr w:type="spellStart"/>
            <w:r w:rsidRPr="00E35B2A"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ar-SA"/>
              </w:rPr>
              <w:t>машино</w:t>
            </w:r>
            <w:proofErr w:type="spellEnd"/>
            <w:r w:rsidRPr="00E35B2A"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ar-SA"/>
              </w:rPr>
              <w:t>-места»;</w:t>
            </w:r>
          </w:p>
          <w:p w:rsidR="00DB19C2" w:rsidRPr="00E35B2A" w:rsidRDefault="00DB19C2" w:rsidP="00DB19C2">
            <w:pPr>
              <w:numPr>
                <w:ilvl w:val="0"/>
                <w:numId w:val="8"/>
              </w:numPr>
              <w:tabs>
                <w:tab w:val="num" w:pos="127"/>
              </w:tabs>
              <w:suppressAutoHyphens/>
              <w:spacing w:after="0" w:line="240" w:lineRule="auto"/>
              <w:ind w:left="127" w:right="152" w:firstLine="0"/>
              <w:contextualSpacing/>
              <w:jc w:val="both"/>
              <w:rPr>
                <w:rFonts w:ascii="Times New Roman" w:eastAsia="Calibri" w:hAnsi="Times New Roman" w:cs="Times New Roman"/>
                <w:color w:val="FF0000"/>
                <w:kern w:val="1"/>
                <w:sz w:val="26"/>
                <w:szCs w:val="26"/>
                <w:lang w:eastAsia="ar-SA"/>
              </w:rPr>
            </w:pPr>
            <w:r w:rsidRPr="00E35B2A">
              <w:rPr>
                <w:rFonts w:ascii="Times New Roman" w:eastAsia="Calibri" w:hAnsi="Times New Roman" w:cs="Times New Roman"/>
                <w:kern w:val="1"/>
                <w:sz w:val="26"/>
                <w:szCs w:val="26"/>
                <w:lang w:eastAsia="ar-SA"/>
              </w:rPr>
              <w:t>Приказ Федеральной службы государственной регистрации, кадастра и картографии от 21.10.2020 № П/0391 «Об установлении порядка уведомления правообладателями объектов недвижимости, на которых находятся пункты государственной геодезической сети, государственной нивелирной сети и государственной гравиметрической сети, а также лицами, выполняющими геодезические и картографические работы, федерального органа исполнительной власти, уполномоченного на оказание государственных услуг в сфере геодезии и картографии, о случаях повреждения или уничтожения пунктов государственной геодезической сети, государственной нивелирной сети и государственной гравиметрической сети»;</w:t>
            </w:r>
          </w:p>
          <w:p w:rsidR="00DB19C2" w:rsidRPr="00E35B2A" w:rsidRDefault="00DB19C2" w:rsidP="00DB19C2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A2170" w:rsidRPr="00E35B2A" w:rsidRDefault="000A2170" w:rsidP="00DB19C2">
            <w:pPr>
              <w:pStyle w:val="a3"/>
              <w:numPr>
                <w:ilvl w:val="0"/>
                <w:numId w:val="8"/>
              </w:numPr>
              <w:tabs>
                <w:tab w:val="clear" w:pos="720"/>
                <w:tab w:val="num" w:pos="127"/>
              </w:tabs>
              <w:spacing w:after="0" w:line="240" w:lineRule="auto"/>
              <w:ind w:left="127" w:right="152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Инструкция по межеванию земель, утвержденная Роскомземом 08 апреля 1996 года;</w:t>
            </w:r>
          </w:p>
          <w:p w:rsidR="000A2170" w:rsidRPr="00E35B2A" w:rsidRDefault="000A2170" w:rsidP="00DB19C2">
            <w:pPr>
              <w:pStyle w:val="a3"/>
              <w:numPr>
                <w:ilvl w:val="0"/>
                <w:numId w:val="8"/>
              </w:numPr>
              <w:tabs>
                <w:tab w:val="clear" w:pos="720"/>
                <w:tab w:val="num" w:pos="127"/>
              </w:tabs>
              <w:spacing w:after="0" w:line="240" w:lineRule="auto"/>
              <w:ind w:left="127" w:right="152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 xml:space="preserve">Федеральный закон от 10.01.2002 № 7-ФЗ «Об охране окружающей среды»; </w:t>
            </w:r>
          </w:p>
          <w:p w:rsidR="000A2170" w:rsidRPr="00E35B2A" w:rsidRDefault="00A309D0" w:rsidP="000A2170">
            <w:pPr>
              <w:pStyle w:val="a3"/>
              <w:numPr>
                <w:ilvl w:val="0"/>
                <w:numId w:val="8"/>
              </w:numPr>
              <w:tabs>
                <w:tab w:val="clear" w:pos="720"/>
                <w:tab w:val="num" w:pos="127"/>
              </w:tabs>
              <w:spacing w:after="0" w:line="240" w:lineRule="auto"/>
              <w:ind w:left="127" w:right="152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Федеральный закон от 30.03.1999 № 52-ФЗ «О санитарно-эпидемиологическом благополучии населения»;</w:t>
            </w:r>
          </w:p>
          <w:p w:rsidR="000A2170" w:rsidRPr="00E35B2A" w:rsidRDefault="00A309D0" w:rsidP="000A2170">
            <w:pPr>
              <w:pStyle w:val="a3"/>
              <w:numPr>
                <w:ilvl w:val="0"/>
                <w:numId w:val="8"/>
              </w:numPr>
              <w:tabs>
                <w:tab w:val="clear" w:pos="720"/>
                <w:tab w:val="num" w:pos="127"/>
              </w:tabs>
              <w:spacing w:after="0" w:line="240" w:lineRule="auto"/>
              <w:ind w:left="127" w:right="152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 xml:space="preserve">Местные нормативы градостроительного проектирования </w:t>
            </w:r>
            <w:r w:rsidR="00182574" w:rsidRPr="00E35B2A">
              <w:rPr>
                <w:rFonts w:ascii="Times New Roman" w:hAnsi="Times New Roman" w:cs="Times New Roman"/>
                <w:sz w:val="26"/>
                <w:szCs w:val="26"/>
              </w:rPr>
              <w:t xml:space="preserve">городского округа </w:t>
            </w: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город Перес</w:t>
            </w:r>
            <w:r w:rsidR="000A190D" w:rsidRPr="00E35B2A">
              <w:rPr>
                <w:rFonts w:ascii="Times New Roman" w:hAnsi="Times New Roman" w:cs="Times New Roman"/>
                <w:sz w:val="26"/>
                <w:szCs w:val="26"/>
              </w:rPr>
              <w:t>лавл</w:t>
            </w:r>
            <w:r w:rsidR="00182574" w:rsidRPr="00E35B2A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="000A190D" w:rsidRPr="00E35B2A">
              <w:rPr>
                <w:rFonts w:ascii="Times New Roman" w:hAnsi="Times New Roman" w:cs="Times New Roman"/>
                <w:sz w:val="26"/>
                <w:szCs w:val="26"/>
              </w:rPr>
              <w:t>-Залесск</w:t>
            </w:r>
            <w:r w:rsidR="00182574" w:rsidRPr="00E35B2A">
              <w:rPr>
                <w:rFonts w:ascii="Times New Roman" w:hAnsi="Times New Roman" w:cs="Times New Roman"/>
                <w:sz w:val="26"/>
                <w:szCs w:val="26"/>
              </w:rPr>
              <w:t>ий Ярославской области</w:t>
            </w:r>
            <w:r w:rsidR="000A190D" w:rsidRPr="00E35B2A">
              <w:rPr>
                <w:rFonts w:ascii="Times New Roman" w:hAnsi="Times New Roman" w:cs="Times New Roman"/>
                <w:sz w:val="26"/>
                <w:szCs w:val="26"/>
              </w:rPr>
              <w:t>, утвержденные р</w:t>
            </w: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ешением Переславль-Залесской городской Думы от 2</w:t>
            </w:r>
            <w:r w:rsidR="00182574" w:rsidRPr="00E35B2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182574" w:rsidRPr="00E35B2A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.20</w:t>
            </w:r>
            <w:r w:rsidR="00182574" w:rsidRPr="00E35B2A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 xml:space="preserve"> №</w:t>
            </w:r>
            <w:r w:rsidR="000A190D" w:rsidRPr="00E35B2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82574" w:rsidRPr="00E35B2A">
              <w:rPr>
                <w:rFonts w:ascii="Times New Roman" w:hAnsi="Times New Roman" w:cs="Times New Roman"/>
                <w:sz w:val="26"/>
                <w:szCs w:val="26"/>
              </w:rPr>
              <w:t>76</w:t>
            </w: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0A2170" w:rsidRPr="00E35B2A" w:rsidRDefault="00A309D0" w:rsidP="000A2170">
            <w:pPr>
              <w:pStyle w:val="a3"/>
              <w:numPr>
                <w:ilvl w:val="0"/>
                <w:numId w:val="8"/>
              </w:numPr>
              <w:tabs>
                <w:tab w:val="clear" w:pos="720"/>
                <w:tab w:val="num" w:pos="127"/>
              </w:tabs>
              <w:spacing w:after="0" w:line="240" w:lineRule="auto"/>
              <w:ind w:left="127" w:right="152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 xml:space="preserve">Генеральный план </w:t>
            </w:r>
            <w:r w:rsidR="00182574" w:rsidRPr="00E35B2A">
              <w:rPr>
                <w:rFonts w:ascii="Times New Roman" w:hAnsi="Times New Roman" w:cs="Times New Roman"/>
                <w:sz w:val="26"/>
                <w:szCs w:val="26"/>
              </w:rPr>
              <w:t xml:space="preserve">городского округа </w:t>
            </w: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город Переславл</w:t>
            </w:r>
            <w:r w:rsidR="00182574" w:rsidRPr="00E35B2A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-Залесск</w:t>
            </w:r>
            <w:r w:rsidR="00182574" w:rsidRPr="00E35B2A">
              <w:rPr>
                <w:rFonts w:ascii="Times New Roman" w:hAnsi="Times New Roman" w:cs="Times New Roman"/>
                <w:sz w:val="26"/>
                <w:szCs w:val="26"/>
              </w:rPr>
              <w:t>ий Ярославской области</w:t>
            </w: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 xml:space="preserve">, утвержденный </w:t>
            </w:r>
            <w:r w:rsidR="000A190D" w:rsidRPr="00E35B2A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 xml:space="preserve">ешением Переславль-Залесской городской Думы от </w:t>
            </w:r>
            <w:r w:rsidR="00182574" w:rsidRPr="00E35B2A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182574" w:rsidRPr="00E35B2A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.20</w:t>
            </w:r>
            <w:r w:rsidR="00182574" w:rsidRPr="00E35B2A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 xml:space="preserve"> №</w:t>
            </w:r>
            <w:r w:rsidR="000A190D" w:rsidRPr="00E35B2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82574" w:rsidRPr="00E35B2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26;</w:t>
            </w:r>
          </w:p>
          <w:p w:rsidR="000A2170" w:rsidRPr="00E35B2A" w:rsidRDefault="00A309D0" w:rsidP="000A2170">
            <w:pPr>
              <w:pStyle w:val="a3"/>
              <w:numPr>
                <w:ilvl w:val="0"/>
                <w:numId w:val="8"/>
              </w:numPr>
              <w:tabs>
                <w:tab w:val="clear" w:pos="720"/>
                <w:tab w:val="num" w:pos="127"/>
              </w:tabs>
              <w:spacing w:after="0" w:line="240" w:lineRule="auto"/>
              <w:ind w:left="127" w:right="152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 xml:space="preserve">Правила землепользования и застройки города Переславля-Залесского, утвержденные </w:t>
            </w:r>
            <w:r w:rsidR="000A190D" w:rsidRPr="00E35B2A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 xml:space="preserve">ешением Переславль-Залесской городской Думы от </w:t>
            </w:r>
            <w:r w:rsidRPr="00E35B2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22.10.2009 №</w:t>
            </w:r>
            <w:r w:rsidR="00D74FE0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122;</w:t>
            </w:r>
          </w:p>
          <w:p w:rsidR="00920A46" w:rsidRPr="00E35B2A" w:rsidRDefault="00A309D0" w:rsidP="00920A46">
            <w:pPr>
              <w:pStyle w:val="a3"/>
              <w:numPr>
                <w:ilvl w:val="0"/>
                <w:numId w:val="8"/>
              </w:numPr>
              <w:tabs>
                <w:tab w:val="clear" w:pos="720"/>
                <w:tab w:val="num" w:pos="127"/>
              </w:tabs>
              <w:spacing w:after="0" w:line="240" w:lineRule="auto"/>
              <w:ind w:left="127" w:right="152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 xml:space="preserve">Правила благоустройства территории города Переславля-Залесского, утвержденные </w:t>
            </w:r>
            <w:r w:rsidR="000A190D" w:rsidRPr="00E35B2A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 xml:space="preserve">ешением </w:t>
            </w:r>
            <w:r w:rsidRPr="00E35B2A">
              <w:rPr>
                <w:rFonts w:ascii="Times New Roman" w:hAnsi="Times New Roman" w:cs="Times New Roman"/>
                <w:bCs/>
                <w:sz w:val="26"/>
                <w:szCs w:val="26"/>
              </w:rPr>
              <w:t>Переславль-Залесской городской Думы от 26.04.2018 №</w:t>
            </w:r>
            <w:r w:rsidR="000A190D" w:rsidRPr="00E35B2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E35B2A">
              <w:rPr>
                <w:rFonts w:ascii="Times New Roman" w:hAnsi="Times New Roman" w:cs="Times New Roman"/>
                <w:bCs/>
                <w:sz w:val="26"/>
                <w:szCs w:val="26"/>
              </w:rPr>
              <w:t>46;</w:t>
            </w:r>
          </w:p>
          <w:p w:rsidR="00920A46" w:rsidRPr="00E35B2A" w:rsidRDefault="00920A46" w:rsidP="00920A46">
            <w:pPr>
              <w:pStyle w:val="a3"/>
              <w:numPr>
                <w:ilvl w:val="0"/>
                <w:numId w:val="8"/>
              </w:numPr>
              <w:tabs>
                <w:tab w:val="clear" w:pos="720"/>
                <w:tab w:val="num" w:pos="127"/>
              </w:tabs>
              <w:spacing w:after="0" w:line="240" w:lineRule="auto"/>
              <w:ind w:left="127" w:right="152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Действующие технические регламенты, СанПиН, СП, СНиП;</w:t>
            </w:r>
          </w:p>
          <w:p w:rsidR="00920A46" w:rsidRPr="00E35B2A" w:rsidRDefault="00920A46" w:rsidP="00D74FE0">
            <w:pPr>
              <w:pStyle w:val="a3"/>
              <w:numPr>
                <w:ilvl w:val="0"/>
                <w:numId w:val="8"/>
              </w:numPr>
              <w:tabs>
                <w:tab w:val="clear" w:pos="720"/>
                <w:tab w:val="num" w:pos="127"/>
              </w:tabs>
              <w:spacing w:after="0" w:line="240" w:lineRule="auto"/>
              <w:ind w:left="127" w:right="152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Иная нормативно-правовая и методическая база.</w:t>
            </w:r>
          </w:p>
        </w:tc>
      </w:tr>
      <w:tr w:rsidR="00A309D0" w:rsidRPr="00E35B2A" w:rsidTr="00245979">
        <w:trPr>
          <w:trHeight w:val="996"/>
        </w:trPr>
        <w:tc>
          <w:tcPr>
            <w:tcW w:w="6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09D0" w:rsidRPr="00E35B2A" w:rsidRDefault="00862C3D" w:rsidP="00A30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6</w:t>
            </w:r>
          </w:p>
        </w:tc>
        <w:tc>
          <w:tcPr>
            <w:tcW w:w="3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09D0" w:rsidRPr="00E35B2A" w:rsidRDefault="00A309D0" w:rsidP="000A7D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Цел</w:t>
            </w:r>
            <w:r w:rsidR="00920A46" w:rsidRPr="00E35B2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 и задачи</w:t>
            </w:r>
            <w:r w:rsidRPr="00E35B2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разработки</w:t>
            </w:r>
          </w:p>
        </w:tc>
        <w:tc>
          <w:tcPr>
            <w:tcW w:w="67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20A46" w:rsidRPr="00E35B2A" w:rsidRDefault="00920A46" w:rsidP="00920A46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 xml:space="preserve">Подготовка проекта межевания территории в отношении </w:t>
            </w:r>
            <w:r w:rsidR="009133E9" w:rsidRPr="00E35B2A">
              <w:rPr>
                <w:rFonts w:ascii="Times New Roman" w:hAnsi="Times New Roman" w:cs="Times New Roman"/>
                <w:sz w:val="26"/>
                <w:szCs w:val="26"/>
              </w:rPr>
              <w:t xml:space="preserve">кадастрового квартала </w:t>
            </w:r>
            <w:r w:rsidR="00BD6DAD" w:rsidRPr="00E35B2A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76:18:01020</w:t>
            </w:r>
            <w:r w:rsidR="00C675B2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4</w:t>
            </w:r>
            <w:bookmarkStart w:id="0" w:name="_GoBack"/>
            <w:bookmarkEnd w:id="0"/>
            <w:r w:rsidR="009133E9" w:rsidRPr="00E35B2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(далее – кадастров</w:t>
            </w:r>
            <w:r w:rsidR="00335220" w:rsidRPr="00E35B2A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="009133E9" w:rsidRPr="00E35B2A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 xml:space="preserve"> квартал)</w:t>
            </w:r>
            <w:r w:rsidR="00D74FE0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 xml:space="preserve"> расположенного на территории г.Переславля-Залесского;</w:t>
            </w:r>
          </w:p>
          <w:p w:rsidR="00920A46" w:rsidRPr="00E35B2A" w:rsidRDefault="00920A46" w:rsidP="00920A46">
            <w:pPr>
              <w:pStyle w:val="a3"/>
              <w:numPr>
                <w:ilvl w:val="0"/>
                <w:numId w:val="15"/>
              </w:numPr>
              <w:spacing w:line="240" w:lineRule="auto"/>
              <w:ind w:left="127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Определение местоположения границ образуемых земельных участков;</w:t>
            </w:r>
          </w:p>
          <w:p w:rsidR="00920A46" w:rsidRPr="00E35B2A" w:rsidRDefault="00920A46" w:rsidP="00920A46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127" w:right="152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Установление красных линий для застроенных территорий, в границах которых не планируется размещение новых объектов капитального строительства, а также для установления красных линий в связи с образованием земельного участка, расположенного в границах территории, применительно к которой не предусматривается осуществление деятельности по комплексному и устойчивому развитию территории, при условии, что такое установление влечет за собой исключительно изменение границ территории общего пользования;</w:t>
            </w:r>
          </w:p>
          <w:p w:rsidR="00920A46" w:rsidRPr="00E35B2A" w:rsidRDefault="00920A46" w:rsidP="00920A46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127" w:right="152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Определить местоположение границ образуемых земельных участков, расположенных на территории кадастрового квартала, при образовании земельных участков для размещения территорий общего пользования за счет земельных участков, учтенных в Едином государственном реестре недвижимости должны быть соблюдены требования положения статьи 42.8 Федерального закона № 221-ФЗ.</w:t>
            </w:r>
          </w:p>
          <w:p w:rsidR="00920A46" w:rsidRPr="00E35B2A" w:rsidRDefault="00920A46" w:rsidP="00920A46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127" w:right="152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Обеспечить образование земельных участков, на которых расположены здания, в том числе многоквартирные дома, сооружения, за исключением сооружений, являющихся линейными объектами, а также земельных участков общего пользования, занятых площадями, улицами, проездами, набережными, скверами, бульварами, водными объектами, пляжами и другими объектами (для садоводческих, огороднических и дачных некоммерческих объединений граждан).</w:t>
            </w:r>
          </w:p>
          <w:p w:rsidR="00920A46" w:rsidRPr="00E35B2A" w:rsidRDefault="00920A46" w:rsidP="00920A46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127" w:right="152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Подготовить проект межевания территории применительно к территории, расположенной в границах кадастрового квартала.</w:t>
            </w:r>
          </w:p>
        </w:tc>
      </w:tr>
      <w:tr w:rsidR="00A309D0" w:rsidRPr="00E35B2A" w:rsidTr="00A309D0">
        <w:trPr>
          <w:trHeight w:val="416"/>
        </w:trPr>
        <w:tc>
          <w:tcPr>
            <w:tcW w:w="10398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09D0" w:rsidRPr="00E35B2A" w:rsidRDefault="00A309D0" w:rsidP="000A7D24">
            <w:pPr>
              <w:spacing w:after="0" w:line="240" w:lineRule="auto"/>
              <w:ind w:left="127" w:right="15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Состав материалов</w:t>
            </w:r>
          </w:p>
        </w:tc>
      </w:tr>
      <w:tr w:rsidR="00A309D0" w:rsidRPr="00E35B2A" w:rsidTr="00245979">
        <w:trPr>
          <w:trHeight w:val="710"/>
        </w:trPr>
        <w:tc>
          <w:tcPr>
            <w:tcW w:w="6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09D0" w:rsidRPr="00E35B2A" w:rsidRDefault="00862C3D" w:rsidP="00A30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3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09D0" w:rsidRPr="00E35B2A" w:rsidRDefault="00A309D0" w:rsidP="000A7D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Основные требования к составу, содержанию и форме предоставляемых </w:t>
            </w:r>
            <w:r w:rsidRPr="00E35B2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материалов</w:t>
            </w:r>
          </w:p>
        </w:tc>
        <w:tc>
          <w:tcPr>
            <w:tcW w:w="67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309D0" w:rsidRPr="00E35B2A" w:rsidRDefault="00A309D0" w:rsidP="000A7D24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Подготовка проекта межевания территории осуществляется в соответствии с результатами инженерных изысканий, на основании технических </w:t>
            </w:r>
            <w:r w:rsidRPr="00E35B2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условий, в соответствии с требованиями технических регламентов, региональных и местных нормативов градостроительного проектирования Ярославс</w:t>
            </w:r>
            <w:r w:rsidR="001C4DD8" w:rsidRPr="00E35B2A">
              <w:rPr>
                <w:rFonts w:ascii="Times New Roman" w:hAnsi="Times New Roman" w:cs="Times New Roman"/>
                <w:sz w:val="26"/>
                <w:szCs w:val="26"/>
              </w:rPr>
              <w:t xml:space="preserve">кой области и </w:t>
            </w: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города Переславля-Залесского, градостроительных регламентов,</w:t>
            </w:r>
            <w:r w:rsidR="001C4DD8" w:rsidRPr="00E35B2A">
              <w:rPr>
                <w:rFonts w:ascii="Times New Roman" w:hAnsi="Times New Roman" w:cs="Times New Roman"/>
                <w:sz w:val="26"/>
                <w:szCs w:val="26"/>
              </w:rPr>
              <w:t xml:space="preserve"> с учетом</w:t>
            </w: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 xml:space="preserve"> границ зон с особыми условиями использования территорий, с учетом документации по территориальному планированию и градостроительному зонированию.</w:t>
            </w:r>
          </w:p>
          <w:p w:rsidR="00A309D0" w:rsidRPr="00E35B2A" w:rsidRDefault="00A309D0" w:rsidP="000A7D24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Подготовка графической части осуществляется:</w:t>
            </w:r>
          </w:p>
          <w:p w:rsidR="00A309D0" w:rsidRPr="00E35B2A" w:rsidRDefault="00A309D0" w:rsidP="000A7D24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1) в соответствии с системой координат, используемой для ведения Единого государственного реестра недвижимости;</w:t>
            </w:r>
          </w:p>
          <w:p w:rsidR="00A309D0" w:rsidRPr="00E35B2A" w:rsidRDefault="00A309D0" w:rsidP="000A7D24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2) с использованием цифровых топографических карт</w:t>
            </w:r>
          </w:p>
          <w:p w:rsidR="00A309D0" w:rsidRPr="00E35B2A" w:rsidRDefault="00A309D0" w:rsidP="000A7D24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Упорядочить планировочную структуру территории в увязке с прилегающей территорией.</w:t>
            </w:r>
          </w:p>
          <w:p w:rsidR="00A309D0" w:rsidRPr="00E35B2A" w:rsidRDefault="00A309D0" w:rsidP="000A7D24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Обеспечить подъезды и подходы ко всем объектам, расположенным на проектируемой территории.</w:t>
            </w:r>
          </w:p>
        </w:tc>
      </w:tr>
      <w:tr w:rsidR="00A309D0" w:rsidRPr="00E35B2A" w:rsidTr="00245979"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9D0" w:rsidRPr="00E35B2A" w:rsidRDefault="00862C3D" w:rsidP="00A309D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8</w:t>
            </w:r>
          </w:p>
        </w:tc>
        <w:tc>
          <w:tcPr>
            <w:tcW w:w="304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09D0" w:rsidRPr="00E35B2A" w:rsidRDefault="00A309D0" w:rsidP="000A7D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b/>
                <w:sz w:val="26"/>
                <w:szCs w:val="26"/>
              </w:rPr>
              <w:t>Состав и содержание проекта межевания территории</w:t>
            </w:r>
          </w:p>
        </w:tc>
        <w:tc>
          <w:tcPr>
            <w:tcW w:w="6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309D0" w:rsidRPr="00E35B2A" w:rsidRDefault="00A309D0" w:rsidP="000A7D24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Состав и содержание проекта межевания территории установлены статьей 43 Градостроительного кодекса Российской Федерации.</w:t>
            </w:r>
          </w:p>
          <w:p w:rsidR="002D4048" w:rsidRPr="00E35B2A" w:rsidRDefault="002D4048" w:rsidP="002D4048">
            <w:pPr>
              <w:tabs>
                <w:tab w:val="left" w:pos="410"/>
                <w:tab w:val="left" w:pos="884"/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ind w:left="17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Проект межевания территории должен включать:</w:t>
            </w:r>
          </w:p>
          <w:p w:rsidR="002D4048" w:rsidRPr="00E35B2A" w:rsidRDefault="002D4048" w:rsidP="002D4048">
            <w:pPr>
              <w:tabs>
                <w:tab w:val="left" w:pos="410"/>
                <w:tab w:val="left" w:pos="884"/>
                <w:tab w:val="left" w:pos="3969"/>
              </w:tabs>
              <w:spacing w:after="0" w:line="240" w:lineRule="auto"/>
              <w:ind w:left="127" w:firstLine="49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E35B2A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Основную часть проекта межевания территории, которая включает в себя текстовую часть и чертежи межевания территории.</w:t>
            </w:r>
          </w:p>
          <w:p w:rsidR="00A309D0" w:rsidRPr="00E35B2A" w:rsidRDefault="00A309D0" w:rsidP="002D4048">
            <w:pPr>
              <w:tabs>
                <w:tab w:val="left" w:pos="410"/>
              </w:tabs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1. Текстовая часть проекта межевания территории включает в себя:</w:t>
            </w:r>
          </w:p>
          <w:p w:rsidR="00A309D0" w:rsidRPr="00E35B2A" w:rsidRDefault="00A309D0" w:rsidP="000A7D24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1) перечень и сведения о площади образуемых земельных участков, в том числе возможные способы их образования;</w:t>
            </w:r>
          </w:p>
          <w:p w:rsidR="00A309D0" w:rsidRPr="00E35B2A" w:rsidRDefault="00A309D0" w:rsidP="000A7D24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2)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нужд;</w:t>
            </w:r>
          </w:p>
          <w:p w:rsidR="00A309D0" w:rsidRPr="00E35B2A" w:rsidRDefault="00A309D0" w:rsidP="000A7D24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 xml:space="preserve">3) вид разрешенного использования образуемых земельных участков в соответствии с проектом планировки территории в случаях, предусмотренных </w:t>
            </w:r>
            <w:r w:rsidR="00DF5BB1" w:rsidRPr="00E35B2A">
              <w:rPr>
                <w:rFonts w:ascii="Times New Roman" w:hAnsi="Times New Roman" w:cs="Times New Roman"/>
                <w:sz w:val="26"/>
                <w:szCs w:val="26"/>
              </w:rPr>
              <w:t>Градостроительным Кодексом;</w:t>
            </w:r>
          </w:p>
          <w:p w:rsidR="00A309D0" w:rsidRPr="00E35B2A" w:rsidRDefault="00DF5BB1" w:rsidP="000A7D24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A309D0" w:rsidRPr="00E35B2A">
              <w:rPr>
                <w:rFonts w:ascii="Times New Roman" w:hAnsi="Times New Roman" w:cs="Times New Roman"/>
                <w:sz w:val="26"/>
                <w:szCs w:val="26"/>
              </w:rPr>
              <w:t>) сведения о границах территории, в отношении которой утвержден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недвижимости. Координаты характерных точек границ территории, в отношении которой утвержден проект межевания, определяются в соответствии с требованиями к точности определения координат характерных точек границ, установленных в соответствии с настоящим Ко</w:t>
            </w: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дексом для территориальных зон.</w:t>
            </w:r>
          </w:p>
          <w:p w:rsidR="00A309D0" w:rsidRPr="00E35B2A" w:rsidRDefault="00A309D0" w:rsidP="000A7D24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Проект межевания территории включает в себя чертежи межевания территории, на которых отображаются:</w:t>
            </w:r>
          </w:p>
          <w:p w:rsidR="00A309D0" w:rsidRPr="00E35B2A" w:rsidRDefault="00A309D0" w:rsidP="000A7D24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1) границы планируемых и существующих элементов планировочной структуры;</w:t>
            </w:r>
          </w:p>
          <w:p w:rsidR="00A309D0" w:rsidRPr="00E35B2A" w:rsidRDefault="00A309D0" w:rsidP="000A7D24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2) красные линии, утвержденные в составе проекта планировки территории, или красные линии, утверждаемые, изменяемые проектом межевания территории;</w:t>
            </w:r>
          </w:p>
          <w:p w:rsidR="00A309D0" w:rsidRPr="00E35B2A" w:rsidRDefault="00A309D0" w:rsidP="000A7D24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3) линии отступа от красных линий в целях определения мест допустимого размещения зданий, строений, сооружений;</w:t>
            </w:r>
          </w:p>
          <w:p w:rsidR="00A309D0" w:rsidRPr="00E35B2A" w:rsidRDefault="00A309D0" w:rsidP="000A7D24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4) границы образуемых и (или) изменяемых земельных участков, условные номера образуемых земельных участков, в том числе в отношении которых предполагаются их резервирование и (или) изъятие для государственных или муниципальных нужд;</w:t>
            </w:r>
          </w:p>
          <w:p w:rsidR="00A309D0" w:rsidRPr="00E35B2A" w:rsidRDefault="00A309D0" w:rsidP="000A7D24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5)</w:t>
            </w:r>
            <w:r w:rsidR="002D4048" w:rsidRPr="00E35B2A">
              <w:rPr>
                <w:rFonts w:ascii="Times New Roman" w:hAnsi="Times New Roman" w:cs="Times New Roman"/>
                <w:sz w:val="26"/>
                <w:szCs w:val="26"/>
              </w:rPr>
              <w:tab/>
              <w:t>границы зон действия публичных сервитутов</w:t>
            </w: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2D4048" w:rsidRPr="00E35B2A" w:rsidRDefault="002D4048" w:rsidP="002D4048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b/>
                <w:sz w:val="26"/>
                <w:szCs w:val="26"/>
              </w:rPr>
              <w:t>Материалы по обоснованию проекта межевания территории, должны включать в себя чертежи, на которых должны быть отображены:</w:t>
            </w:r>
          </w:p>
          <w:p w:rsidR="002D4048" w:rsidRPr="00E35B2A" w:rsidRDefault="002D4048" w:rsidP="002D4048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6)</w:t>
            </w: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ab/>
              <w:t>границы существующих земельных участков;</w:t>
            </w:r>
          </w:p>
          <w:p w:rsidR="002D4048" w:rsidRPr="00E35B2A" w:rsidRDefault="002D4048" w:rsidP="002D4048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7)</w:t>
            </w: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ab/>
              <w:t>границы зон с особыми условиями использования территорий;</w:t>
            </w:r>
          </w:p>
          <w:p w:rsidR="002D4048" w:rsidRPr="00E35B2A" w:rsidRDefault="002D4048" w:rsidP="002D4048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8)</w:t>
            </w: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ab/>
              <w:t>местоположение существующих объектов капитального строительства;</w:t>
            </w:r>
          </w:p>
          <w:p w:rsidR="002D4048" w:rsidRPr="00E35B2A" w:rsidRDefault="002D4048" w:rsidP="002D4048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9)</w:t>
            </w: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ab/>
              <w:t>границы особо охраняемых природных территорий;</w:t>
            </w:r>
          </w:p>
          <w:p w:rsidR="002D4048" w:rsidRPr="00E35B2A" w:rsidRDefault="002D4048" w:rsidP="002D4048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10)</w:t>
            </w: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ab/>
              <w:t>границы территорий объектов культурного наследия.</w:t>
            </w:r>
          </w:p>
          <w:p w:rsidR="002D4048" w:rsidRPr="00E35B2A" w:rsidRDefault="002D4048" w:rsidP="002D4048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При подготовке проекта межевания территории определение местоположения границ, образуемых и (или)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деятельности, иными требованиями к образуемым и (или) изменяемым земельным участкам, установленными федеральными законами и законами автономного округа, техническими регламентами, сводами правил.</w:t>
            </w:r>
          </w:p>
          <w:p w:rsidR="002D4048" w:rsidRPr="00E35B2A" w:rsidRDefault="002D4048" w:rsidP="002D4048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В случае, если разработка проекта межевания территории осуществляется применительно к территории,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территории, срок действия которой не истек, местоположение границ земельных участков в таком проекте межевания территории должно соответствовать местоположению границ земельных участков, образование которых предусмотрено данной схемой.</w:t>
            </w:r>
          </w:p>
          <w:p w:rsidR="002D4048" w:rsidRPr="00E35B2A" w:rsidRDefault="002D4048" w:rsidP="002D4048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D4048" w:rsidRPr="00E35B2A" w:rsidRDefault="002D4048" w:rsidP="002D4048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Экспликация земельных участков фактического землепользования должна включать следующую информацию:</w:t>
            </w:r>
          </w:p>
          <w:p w:rsidR="002D4048" w:rsidRPr="00E35B2A" w:rsidRDefault="002D4048" w:rsidP="002D4048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‒</w:t>
            </w: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ab/>
              <w:t>кадастровый номер участка;</w:t>
            </w:r>
          </w:p>
          <w:p w:rsidR="002D4048" w:rsidRPr="00E35B2A" w:rsidRDefault="002D4048" w:rsidP="002D4048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‒</w:t>
            </w: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ab/>
              <w:t>адрес участка;</w:t>
            </w:r>
          </w:p>
          <w:p w:rsidR="002D4048" w:rsidRPr="00E35B2A" w:rsidRDefault="002D4048" w:rsidP="002D4048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‒</w:t>
            </w: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ab/>
              <w:t>землепользователь;</w:t>
            </w:r>
          </w:p>
          <w:p w:rsidR="002D4048" w:rsidRPr="00E35B2A" w:rsidRDefault="002D4048" w:rsidP="002D4048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‒</w:t>
            </w: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ab/>
              <w:t>вид права на земельный участок;</w:t>
            </w:r>
          </w:p>
          <w:p w:rsidR="002D4048" w:rsidRPr="00E35B2A" w:rsidRDefault="002D4048" w:rsidP="002D4048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‒</w:t>
            </w: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ab/>
              <w:t>вид разрешенного использования участка;</w:t>
            </w:r>
          </w:p>
          <w:p w:rsidR="002D4048" w:rsidRPr="00E35B2A" w:rsidRDefault="002D4048" w:rsidP="002D4048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‒</w:t>
            </w: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ab/>
              <w:t>площадь участка по документам (кв. м.);</w:t>
            </w:r>
          </w:p>
          <w:p w:rsidR="002D4048" w:rsidRPr="00E35B2A" w:rsidRDefault="002D4048" w:rsidP="002D4048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‒</w:t>
            </w: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площадь земельного участка по плану отвода </w:t>
            </w:r>
          </w:p>
          <w:p w:rsidR="002D4048" w:rsidRPr="00E35B2A" w:rsidRDefault="002D4048" w:rsidP="002D4048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(кв. м.).</w:t>
            </w:r>
          </w:p>
          <w:p w:rsidR="002D4048" w:rsidRPr="00E35B2A" w:rsidRDefault="002D4048" w:rsidP="002D4048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Экспликация формируемых земельных участков должна включать следующую информацию:</w:t>
            </w:r>
          </w:p>
          <w:p w:rsidR="002D4048" w:rsidRPr="00E35B2A" w:rsidRDefault="002D4048" w:rsidP="002D4048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‒</w:t>
            </w: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ab/>
              <w:t>номер земельного участка на чертеже;</w:t>
            </w:r>
          </w:p>
          <w:p w:rsidR="002D4048" w:rsidRPr="00E35B2A" w:rsidRDefault="002D4048" w:rsidP="002D4048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‒</w:t>
            </w: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ab/>
              <w:t>местоположение земельного участка;</w:t>
            </w:r>
          </w:p>
          <w:p w:rsidR="002D4048" w:rsidRPr="00E35B2A" w:rsidRDefault="002D4048" w:rsidP="002D4048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‒</w:t>
            </w: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ab/>
              <w:t>цель формирования участка;</w:t>
            </w:r>
          </w:p>
          <w:p w:rsidR="002D4048" w:rsidRPr="00E35B2A" w:rsidRDefault="002D4048" w:rsidP="002D4048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‒</w:t>
            </w: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ab/>
              <w:t>адрес участка (при наличии);</w:t>
            </w:r>
          </w:p>
          <w:p w:rsidR="002D4048" w:rsidRPr="00E35B2A" w:rsidRDefault="002D4048" w:rsidP="002D4048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‒</w:t>
            </w: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ab/>
              <w:t>площадь по проекту участка;</w:t>
            </w:r>
          </w:p>
          <w:p w:rsidR="002D4048" w:rsidRPr="00E35B2A" w:rsidRDefault="002D4048" w:rsidP="002D4048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‒</w:t>
            </w: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ab/>
              <w:t>вид разрешенного использования участка;</w:t>
            </w:r>
          </w:p>
          <w:p w:rsidR="002D4048" w:rsidRPr="00E35B2A" w:rsidRDefault="002D4048" w:rsidP="002D4048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‒</w:t>
            </w: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ab/>
              <w:t>способ образования участка.</w:t>
            </w:r>
          </w:p>
          <w:p w:rsidR="002D4048" w:rsidRPr="00E35B2A" w:rsidRDefault="002D4048" w:rsidP="002D4048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Пояснительная записка, должна включать в себя:</w:t>
            </w:r>
          </w:p>
          <w:p w:rsidR="002D4048" w:rsidRPr="00E35B2A" w:rsidRDefault="002D4048" w:rsidP="002D4048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‒</w:t>
            </w: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ab/>
              <w:t>характеристики территории;</w:t>
            </w:r>
          </w:p>
          <w:p w:rsidR="002D4048" w:rsidRPr="00E35B2A" w:rsidRDefault="002D4048" w:rsidP="002D4048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‒</w:t>
            </w: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ab/>
              <w:t>сведения об использованных материалах по установлению границ участков и особенностях проекта;</w:t>
            </w:r>
          </w:p>
          <w:p w:rsidR="002D4048" w:rsidRPr="00E35B2A" w:rsidRDefault="002D4048" w:rsidP="002D4048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‒</w:t>
            </w: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ab/>
              <w:t>перечень публичных сервитутов;</w:t>
            </w:r>
          </w:p>
          <w:p w:rsidR="002D4048" w:rsidRPr="00E35B2A" w:rsidRDefault="002D4048" w:rsidP="002D4048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‒</w:t>
            </w: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ab/>
              <w:t>обоснование принятых решений;</w:t>
            </w:r>
          </w:p>
          <w:p w:rsidR="002D4048" w:rsidRPr="00E35B2A" w:rsidRDefault="002D4048" w:rsidP="002D4048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‒</w:t>
            </w: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ab/>
              <w:t>каталог координат границ землепользований, перечень сервитутов.</w:t>
            </w:r>
          </w:p>
          <w:p w:rsidR="002D4048" w:rsidRPr="00E35B2A" w:rsidRDefault="002D4048" w:rsidP="002D4048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 xml:space="preserve">В целях обеспечения качества, единообразия и согласованности документации по планировке территории кадастровых кварталов в цифровом виде и обеспечения возможности размещения и использования в государственной информационной системе обеспечения градостроительной деятельности </w:t>
            </w:r>
            <w:r w:rsidR="006771FA" w:rsidRPr="00E35B2A">
              <w:rPr>
                <w:rFonts w:ascii="Times New Roman" w:hAnsi="Times New Roman" w:cs="Times New Roman"/>
                <w:sz w:val="26"/>
                <w:szCs w:val="26"/>
              </w:rPr>
              <w:t>Ярославской области</w:t>
            </w: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 xml:space="preserve">, проект межевания территории выполнить в соответствии с техническими требованиями к информационным ресурсам ГИСОГД </w:t>
            </w:r>
            <w:r w:rsidR="006771FA" w:rsidRPr="00E35B2A">
              <w:rPr>
                <w:rFonts w:ascii="Times New Roman" w:hAnsi="Times New Roman" w:cs="Times New Roman"/>
                <w:sz w:val="26"/>
                <w:szCs w:val="26"/>
              </w:rPr>
              <w:t>Ярославской области</w:t>
            </w: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 xml:space="preserve">, в том числе: </w:t>
            </w:r>
          </w:p>
          <w:p w:rsidR="002D4048" w:rsidRPr="00E35B2A" w:rsidRDefault="002D4048" w:rsidP="002D4048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‒</w:t>
            </w: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текстовые и графические материалы подготовить в формате PDF и </w:t>
            </w:r>
            <w:proofErr w:type="spellStart"/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Microcoft</w:t>
            </w:r>
            <w:proofErr w:type="spellEnd"/>
            <w:r w:rsidRPr="00E35B2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Word</w:t>
            </w:r>
            <w:proofErr w:type="spellEnd"/>
            <w:r w:rsidRPr="00E35B2A">
              <w:rPr>
                <w:rFonts w:ascii="Times New Roman" w:hAnsi="Times New Roman" w:cs="Times New Roman"/>
                <w:sz w:val="26"/>
                <w:szCs w:val="26"/>
              </w:rPr>
              <w:t xml:space="preserve"> – основная (утверждаемая часть) и материалы по обоснованию проекта межевания территории кадастрового квартала </w:t>
            </w:r>
            <w:r w:rsidR="007608BB" w:rsidRPr="00E35B2A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</w:rPr>
              <w:t xml:space="preserve">76:18:010204 </w:t>
            </w: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  <w:r w:rsidR="00E35B2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Переславля-Залесского;</w:t>
            </w:r>
          </w:p>
          <w:p w:rsidR="002D4048" w:rsidRPr="00E35B2A" w:rsidRDefault="002D4048" w:rsidP="002D4048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D4048" w:rsidRPr="00E35B2A" w:rsidRDefault="002D4048" w:rsidP="007608BB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 xml:space="preserve">Подготовка демонстрационных материалов к общественным обсуждениям или публичным слушаниям в следующем виде: в электронном виде-JPEG и </w:t>
            </w:r>
            <w:proofErr w:type="spellStart"/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Adobe</w:t>
            </w:r>
            <w:proofErr w:type="spellEnd"/>
            <w:r w:rsidRPr="00E35B2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Acrobat</w:t>
            </w:r>
            <w:proofErr w:type="spellEnd"/>
            <w:r w:rsidRPr="00E35B2A">
              <w:rPr>
                <w:rFonts w:ascii="Times New Roman" w:hAnsi="Times New Roman" w:cs="Times New Roman"/>
                <w:sz w:val="26"/>
                <w:szCs w:val="26"/>
              </w:rPr>
              <w:t xml:space="preserve"> и в печатном виде на твердой основе в </w:t>
            </w:r>
            <w:r w:rsidR="007608BB" w:rsidRPr="00E35B2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-х экземплярах - план межевания и экспликация формируемых участков.</w:t>
            </w:r>
          </w:p>
        </w:tc>
      </w:tr>
      <w:tr w:rsidR="00A309D0" w:rsidRPr="00E35B2A" w:rsidTr="00A309D0">
        <w:trPr>
          <w:trHeight w:val="404"/>
        </w:trPr>
        <w:tc>
          <w:tcPr>
            <w:tcW w:w="103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9D0" w:rsidRPr="00E35B2A" w:rsidRDefault="00A309D0" w:rsidP="000A7D24">
            <w:pPr>
              <w:spacing w:after="0" w:line="240" w:lineRule="auto"/>
              <w:ind w:left="127" w:right="15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Порядок подготовки и выполнения материалов</w:t>
            </w:r>
          </w:p>
        </w:tc>
      </w:tr>
      <w:tr w:rsidR="00E24D57" w:rsidRPr="00E35B2A" w:rsidTr="00245979"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24D57" w:rsidRPr="00E35B2A" w:rsidRDefault="00862C3D" w:rsidP="00245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30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24D57" w:rsidRPr="00E35B2A" w:rsidRDefault="00E24D57" w:rsidP="000A7D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b/>
                <w:sz w:val="26"/>
                <w:szCs w:val="26"/>
              </w:rPr>
              <w:t>Формы представления материалов документации по планировке территории, требования к оформлению комплектации и передача материалов документации</w:t>
            </w:r>
          </w:p>
        </w:tc>
        <w:tc>
          <w:tcPr>
            <w:tcW w:w="6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4D57" w:rsidRPr="00E35B2A" w:rsidRDefault="00E24D57" w:rsidP="000A7D24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 xml:space="preserve">1. Текстовые материалы документации по планировке территории (межеванию территории) предоставляются Исполнителем на бумажном носителе в количестве </w:t>
            </w:r>
            <w:r w:rsidR="00074273" w:rsidRPr="00E35B2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-х экземпляров и в электронном виде в формате «</w:t>
            </w:r>
            <w:r w:rsidRPr="00E35B2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docx</w:t>
            </w: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 xml:space="preserve">» с возможностью копирования текста документа. </w:t>
            </w:r>
          </w:p>
          <w:p w:rsidR="00E24D57" w:rsidRPr="00E35B2A" w:rsidRDefault="00E24D57" w:rsidP="000A7D24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2. Графические материалы документации по планировке территории (межеванию территории) предоставляются Исполнителем на бумажном носителе в количестве 3-х экземпляров и в электронном виде в системе координат МСК-76 в формате «s</w:t>
            </w:r>
            <w:r w:rsidRPr="00E35B2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</w:t>
            </w: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p» для размещения в системе ИСОГД и в формате «</w:t>
            </w:r>
            <w:proofErr w:type="spellStart"/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pdf</w:t>
            </w:r>
            <w:proofErr w:type="spellEnd"/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».</w:t>
            </w:r>
          </w:p>
        </w:tc>
      </w:tr>
      <w:tr w:rsidR="00E24D57" w:rsidRPr="00E35B2A" w:rsidTr="00245979">
        <w:trPr>
          <w:trHeight w:val="2821"/>
        </w:trPr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24D57" w:rsidRPr="00E35B2A" w:rsidRDefault="00862C3D" w:rsidP="002459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30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E24D57" w:rsidRPr="00E35B2A" w:rsidRDefault="00E24D57" w:rsidP="000A7D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b/>
                <w:sz w:val="26"/>
                <w:szCs w:val="26"/>
              </w:rPr>
              <w:t>Согласование проекта</w:t>
            </w:r>
          </w:p>
        </w:tc>
        <w:tc>
          <w:tcPr>
            <w:tcW w:w="67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4D57" w:rsidRPr="00E35B2A" w:rsidRDefault="00E24D57" w:rsidP="000A7D24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Согласования выполняются Исполнителем в объёме, предусмотренном законодательством Российской Федерации и настоящим Техническим заданием.</w:t>
            </w:r>
          </w:p>
          <w:p w:rsidR="00E24D57" w:rsidRPr="00E35B2A" w:rsidRDefault="00E24D57" w:rsidP="000A7D24">
            <w:pPr>
              <w:spacing w:after="0" w:line="240" w:lineRule="auto"/>
              <w:ind w:left="127" w:right="15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35B2A">
              <w:rPr>
                <w:rFonts w:ascii="Times New Roman" w:hAnsi="Times New Roman" w:cs="Times New Roman"/>
                <w:sz w:val="26"/>
                <w:szCs w:val="26"/>
              </w:rPr>
              <w:t>Подрядчик обеспечивает техническое сопровождение процедуры согласования и защиту разработанного проекта в согласующих организациях, в том числе на координационном совете по вопросам градостроительной деятельности согласно указу Губернатора Ярославской области от 05.05.2017 № 156 по результатам согласований выполняет корректировку проектной документации.</w:t>
            </w:r>
          </w:p>
        </w:tc>
      </w:tr>
    </w:tbl>
    <w:p w:rsidR="006D4582" w:rsidRPr="00E35B2A" w:rsidRDefault="006D4582" w:rsidP="000A7D2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sectPr w:rsidR="006D4582" w:rsidRPr="00E35B2A" w:rsidSect="006D4582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E02C5"/>
    <w:multiLevelType w:val="hybridMultilevel"/>
    <w:tmpl w:val="23528728"/>
    <w:lvl w:ilvl="0" w:tplc="8CD071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5FE0BCA"/>
    <w:multiLevelType w:val="hybridMultilevel"/>
    <w:tmpl w:val="E31A07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C266B1"/>
    <w:multiLevelType w:val="hybridMultilevel"/>
    <w:tmpl w:val="CDDC1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4E78D7"/>
    <w:multiLevelType w:val="multilevel"/>
    <w:tmpl w:val="489E6A9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04" w:hanging="4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  <w:color w:val="auto"/>
      </w:rPr>
    </w:lvl>
  </w:abstractNum>
  <w:abstractNum w:abstractNumId="4" w15:restartNumberingAfterBreak="0">
    <w:nsid w:val="1B3155B4"/>
    <w:multiLevelType w:val="hybridMultilevel"/>
    <w:tmpl w:val="8594E0D8"/>
    <w:lvl w:ilvl="0" w:tplc="DC22AF16">
      <w:start w:val="1"/>
      <w:numFmt w:val="decimal"/>
      <w:lvlText w:val="%1."/>
      <w:lvlJc w:val="left"/>
      <w:pPr>
        <w:ind w:left="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7" w:hanging="360"/>
      </w:pPr>
    </w:lvl>
    <w:lvl w:ilvl="2" w:tplc="0419001B" w:tentative="1">
      <w:start w:val="1"/>
      <w:numFmt w:val="lowerRoman"/>
      <w:lvlText w:val="%3."/>
      <w:lvlJc w:val="right"/>
      <w:pPr>
        <w:ind w:left="1927" w:hanging="180"/>
      </w:pPr>
    </w:lvl>
    <w:lvl w:ilvl="3" w:tplc="0419000F" w:tentative="1">
      <w:start w:val="1"/>
      <w:numFmt w:val="decimal"/>
      <w:lvlText w:val="%4."/>
      <w:lvlJc w:val="left"/>
      <w:pPr>
        <w:ind w:left="2647" w:hanging="360"/>
      </w:pPr>
    </w:lvl>
    <w:lvl w:ilvl="4" w:tplc="04190019" w:tentative="1">
      <w:start w:val="1"/>
      <w:numFmt w:val="lowerLetter"/>
      <w:lvlText w:val="%5."/>
      <w:lvlJc w:val="left"/>
      <w:pPr>
        <w:ind w:left="3367" w:hanging="360"/>
      </w:pPr>
    </w:lvl>
    <w:lvl w:ilvl="5" w:tplc="0419001B" w:tentative="1">
      <w:start w:val="1"/>
      <w:numFmt w:val="lowerRoman"/>
      <w:lvlText w:val="%6."/>
      <w:lvlJc w:val="right"/>
      <w:pPr>
        <w:ind w:left="4087" w:hanging="180"/>
      </w:pPr>
    </w:lvl>
    <w:lvl w:ilvl="6" w:tplc="0419000F" w:tentative="1">
      <w:start w:val="1"/>
      <w:numFmt w:val="decimal"/>
      <w:lvlText w:val="%7."/>
      <w:lvlJc w:val="left"/>
      <w:pPr>
        <w:ind w:left="4807" w:hanging="360"/>
      </w:pPr>
    </w:lvl>
    <w:lvl w:ilvl="7" w:tplc="04190019" w:tentative="1">
      <w:start w:val="1"/>
      <w:numFmt w:val="lowerLetter"/>
      <w:lvlText w:val="%8."/>
      <w:lvlJc w:val="left"/>
      <w:pPr>
        <w:ind w:left="5527" w:hanging="360"/>
      </w:pPr>
    </w:lvl>
    <w:lvl w:ilvl="8" w:tplc="0419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5" w15:restartNumberingAfterBreak="0">
    <w:nsid w:val="24190A6F"/>
    <w:multiLevelType w:val="hybridMultilevel"/>
    <w:tmpl w:val="83F27BD2"/>
    <w:lvl w:ilvl="0" w:tplc="ECF884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4842244"/>
    <w:multiLevelType w:val="hybridMultilevel"/>
    <w:tmpl w:val="23528728"/>
    <w:lvl w:ilvl="0" w:tplc="8CD071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5834375"/>
    <w:multiLevelType w:val="hybridMultilevel"/>
    <w:tmpl w:val="E28A43E8"/>
    <w:lvl w:ilvl="0" w:tplc="6EFAF814">
      <w:start w:val="1"/>
      <w:numFmt w:val="decimal"/>
      <w:lvlText w:val="%1."/>
      <w:lvlJc w:val="left"/>
      <w:pPr>
        <w:ind w:left="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7" w:hanging="360"/>
      </w:pPr>
    </w:lvl>
    <w:lvl w:ilvl="2" w:tplc="0419001B" w:tentative="1">
      <w:start w:val="1"/>
      <w:numFmt w:val="lowerRoman"/>
      <w:lvlText w:val="%3."/>
      <w:lvlJc w:val="right"/>
      <w:pPr>
        <w:ind w:left="1927" w:hanging="180"/>
      </w:pPr>
    </w:lvl>
    <w:lvl w:ilvl="3" w:tplc="0419000F" w:tentative="1">
      <w:start w:val="1"/>
      <w:numFmt w:val="decimal"/>
      <w:lvlText w:val="%4."/>
      <w:lvlJc w:val="left"/>
      <w:pPr>
        <w:ind w:left="2647" w:hanging="360"/>
      </w:pPr>
    </w:lvl>
    <w:lvl w:ilvl="4" w:tplc="04190019" w:tentative="1">
      <w:start w:val="1"/>
      <w:numFmt w:val="lowerLetter"/>
      <w:lvlText w:val="%5."/>
      <w:lvlJc w:val="left"/>
      <w:pPr>
        <w:ind w:left="3367" w:hanging="360"/>
      </w:pPr>
    </w:lvl>
    <w:lvl w:ilvl="5" w:tplc="0419001B" w:tentative="1">
      <w:start w:val="1"/>
      <w:numFmt w:val="lowerRoman"/>
      <w:lvlText w:val="%6."/>
      <w:lvlJc w:val="right"/>
      <w:pPr>
        <w:ind w:left="4087" w:hanging="180"/>
      </w:pPr>
    </w:lvl>
    <w:lvl w:ilvl="6" w:tplc="0419000F" w:tentative="1">
      <w:start w:val="1"/>
      <w:numFmt w:val="decimal"/>
      <w:lvlText w:val="%7."/>
      <w:lvlJc w:val="left"/>
      <w:pPr>
        <w:ind w:left="4807" w:hanging="360"/>
      </w:pPr>
    </w:lvl>
    <w:lvl w:ilvl="7" w:tplc="04190019" w:tentative="1">
      <w:start w:val="1"/>
      <w:numFmt w:val="lowerLetter"/>
      <w:lvlText w:val="%8."/>
      <w:lvlJc w:val="left"/>
      <w:pPr>
        <w:ind w:left="5527" w:hanging="360"/>
      </w:pPr>
    </w:lvl>
    <w:lvl w:ilvl="8" w:tplc="0419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8" w15:restartNumberingAfterBreak="0">
    <w:nsid w:val="2FEE6E84"/>
    <w:multiLevelType w:val="hybridMultilevel"/>
    <w:tmpl w:val="23528728"/>
    <w:lvl w:ilvl="0" w:tplc="8CD071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70E5A71"/>
    <w:multiLevelType w:val="multilevel"/>
    <w:tmpl w:val="E31A07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E1E46FA"/>
    <w:multiLevelType w:val="hybridMultilevel"/>
    <w:tmpl w:val="870AF8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52779F"/>
    <w:multiLevelType w:val="hybridMultilevel"/>
    <w:tmpl w:val="7D3277CA"/>
    <w:lvl w:ilvl="0" w:tplc="6C321CF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1A15B66"/>
    <w:multiLevelType w:val="hybridMultilevel"/>
    <w:tmpl w:val="AD623F64"/>
    <w:lvl w:ilvl="0" w:tplc="07E40E02">
      <w:start w:val="1"/>
      <w:numFmt w:val="decimal"/>
      <w:lvlText w:val="11.%1."/>
      <w:lvlJc w:val="left"/>
      <w:pPr>
        <w:ind w:left="10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13" w15:restartNumberingAfterBreak="0">
    <w:nsid w:val="562F0A88"/>
    <w:multiLevelType w:val="hybridMultilevel"/>
    <w:tmpl w:val="23528728"/>
    <w:lvl w:ilvl="0" w:tplc="8CD071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F2420FA"/>
    <w:multiLevelType w:val="hybridMultilevel"/>
    <w:tmpl w:val="23528728"/>
    <w:lvl w:ilvl="0" w:tplc="8CD071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7EDA39A2"/>
    <w:multiLevelType w:val="hybridMultilevel"/>
    <w:tmpl w:val="A72CC688"/>
    <w:lvl w:ilvl="0" w:tplc="FBDAA67E">
      <w:start w:val="1"/>
      <w:numFmt w:val="decimal"/>
      <w:lvlText w:val="%1."/>
      <w:lvlJc w:val="left"/>
      <w:pPr>
        <w:ind w:left="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7" w:hanging="360"/>
      </w:pPr>
    </w:lvl>
    <w:lvl w:ilvl="2" w:tplc="0419001B" w:tentative="1">
      <w:start w:val="1"/>
      <w:numFmt w:val="lowerRoman"/>
      <w:lvlText w:val="%3."/>
      <w:lvlJc w:val="right"/>
      <w:pPr>
        <w:ind w:left="1927" w:hanging="180"/>
      </w:pPr>
    </w:lvl>
    <w:lvl w:ilvl="3" w:tplc="0419000F" w:tentative="1">
      <w:start w:val="1"/>
      <w:numFmt w:val="decimal"/>
      <w:lvlText w:val="%4."/>
      <w:lvlJc w:val="left"/>
      <w:pPr>
        <w:ind w:left="2647" w:hanging="360"/>
      </w:pPr>
    </w:lvl>
    <w:lvl w:ilvl="4" w:tplc="04190019" w:tentative="1">
      <w:start w:val="1"/>
      <w:numFmt w:val="lowerLetter"/>
      <w:lvlText w:val="%5."/>
      <w:lvlJc w:val="left"/>
      <w:pPr>
        <w:ind w:left="3367" w:hanging="360"/>
      </w:pPr>
    </w:lvl>
    <w:lvl w:ilvl="5" w:tplc="0419001B" w:tentative="1">
      <w:start w:val="1"/>
      <w:numFmt w:val="lowerRoman"/>
      <w:lvlText w:val="%6."/>
      <w:lvlJc w:val="right"/>
      <w:pPr>
        <w:ind w:left="4087" w:hanging="180"/>
      </w:pPr>
    </w:lvl>
    <w:lvl w:ilvl="6" w:tplc="0419000F" w:tentative="1">
      <w:start w:val="1"/>
      <w:numFmt w:val="decimal"/>
      <w:lvlText w:val="%7."/>
      <w:lvlJc w:val="left"/>
      <w:pPr>
        <w:ind w:left="4807" w:hanging="360"/>
      </w:pPr>
    </w:lvl>
    <w:lvl w:ilvl="7" w:tplc="04190019" w:tentative="1">
      <w:start w:val="1"/>
      <w:numFmt w:val="lowerLetter"/>
      <w:lvlText w:val="%8."/>
      <w:lvlJc w:val="left"/>
      <w:pPr>
        <w:ind w:left="5527" w:hanging="360"/>
      </w:pPr>
    </w:lvl>
    <w:lvl w:ilvl="8" w:tplc="0419001B" w:tentative="1">
      <w:start w:val="1"/>
      <w:numFmt w:val="lowerRoman"/>
      <w:lvlText w:val="%9."/>
      <w:lvlJc w:val="right"/>
      <w:pPr>
        <w:ind w:left="6247" w:hanging="180"/>
      </w:pPr>
    </w:lvl>
  </w:abstractNum>
  <w:num w:numId="1">
    <w:abstractNumId w:val="1"/>
  </w:num>
  <w:num w:numId="2">
    <w:abstractNumId w:val="9"/>
  </w:num>
  <w:num w:numId="3">
    <w:abstractNumId w:val="2"/>
  </w:num>
  <w:num w:numId="4">
    <w:abstractNumId w:val="11"/>
  </w:num>
  <w:num w:numId="5">
    <w:abstractNumId w:val="5"/>
  </w:num>
  <w:num w:numId="6">
    <w:abstractNumId w:val="10"/>
  </w:num>
  <w:num w:numId="7">
    <w:abstractNumId w:val="3"/>
  </w:num>
  <w:num w:numId="8">
    <w:abstractNumId w:val="0"/>
  </w:num>
  <w:num w:numId="9">
    <w:abstractNumId w:val="14"/>
  </w:num>
  <w:num w:numId="10">
    <w:abstractNumId w:val="13"/>
  </w:num>
  <w:num w:numId="11">
    <w:abstractNumId w:val="8"/>
  </w:num>
  <w:num w:numId="12">
    <w:abstractNumId w:val="6"/>
  </w:num>
  <w:num w:numId="13">
    <w:abstractNumId w:val="4"/>
  </w:num>
  <w:num w:numId="14">
    <w:abstractNumId w:val="7"/>
  </w:num>
  <w:num w:numId="15">
    <w:abstractNumId w:val="15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62801"/>
    <w:rsid w:val="000258AA"/>
    <w:rsid w:val="00074273"/>
    <w:rsid w:val="00084559"/>
    <w:rsid w:val="000847CE"/>
    <w:rsid w:val="00086077"/>
    <w:rsid w:val="000A1889"/>
    <w:rsid w:val="000A190D"/>
    <w:rsid w:val="000A2170"/>
    <w:rsid w:val="000A365B"/>
    <w:rsid w:val="000A614E"/>
    <w:rsid w:val="000A7D24"/>
    <w:rsid w:val="001001FB"/>
    <w:rsid w:val="00100B50"/>
    <w:rsid w:val="00115BD4"/>
    <w:rsid w:val="001256F4"/>
    <w:rsid w:val="001307B8"/>
    <w:rsid w:val="00157038"/>
    <w:rsid w:val="00182574"/>
    <w:rsid w:val="001C4DD8"/>
    <w:rsid w:val="001C5549"/>
    <w:rsid w:val="001E0B11"/>
    <w:rsid w:val="001F5213"/>
    <w:rsid w:val="002120A2"/>
    <w:rsid w:val="002163A1"/>
    <w:rsid w:val="00245979"/>
    <w:rsid w:val="002912D5"/>
    <w:rsid w:val="002970DD"/>
    <w:rsid w:val="002C3A21"/>
    <w:rsid w:val="002D3203"/>
    <w:rsid w:val="002D4048"/>
    <w:rsid w:val="002E5720"/>
    <w:rsid w:val="00301D1E"/>
    <w:rsid w:val="00314575"/>
    <w:rsid w:val="00317360"/>
    <w:rsid w:val="00324D57"/>
    <w:rsid w:val="00335220"/>
    <w:rsid w:val="00342308"/>
    <w:rsid w:val="003457A3"/>
    <w:rsid w:val="00351023"/>
    <w:rsid w:val="003620E8"/>
    <w:rsid w:val="00362801"/>
    <w:rsid w:val="00392D3D"/>
    <w:rsid w:val="003B1C0E"/>
    <w:rsid w:val="004020F2"/>
    <w:rsid w:val="00405500"/>
    <w:rsid w:val="00463931"/>
    <w:rsid w:val="004725BD"/>
    <w:rsid w:val="004B0F5A"/>
    <w:rsid w:val="004B6360"/>
    <w:rsid w:val="004D239E"/>
    <w:rsid w:val="004D2736"/>
    <w:rsid w:val="004E3BBB"/>
    <w:rsid w:val="00500BA2"/>
    <w:rsid w:val="00503D5C"/>
    <w:rsid w:val="005240B5"/>
    <w:rsid w:val="00545792"/>
    <w:rsid w:val="00545C64"/>
    <w:rsid w:val="00550575"/>
    <w:rsid w:val="00551009"/>
    <w:rsid w:val="00580341"/>
    <w:rsid w:val="0058560E"/>
    <w:rsid w:val="005B5BC2"/>
    <w:rsid w:val="006102B9"/>
    <w:rsid w:val="00614D42"/>
    <w:rsid w:val="0062527C"/>
    <w:rsid w:val="00656394"/>
    <w:rsid w:val="00660368"/>
    <w:rsid w:val="006677CB"/>
    <w:rsid w:val="006771FA"/>
    <w:rsid w:val="00694A8F"/>
    <w:rsid w:val="006B7145"/>
    <w:rsid w:val="006D4582"/>
    <w:rsid w:val="006E18D6"/>
    <w:rsid w:val="00705986"/>
    <w:rsid w:val="00710420"/>
    <w:rsid w:val="00710788"/>
    <w:rsid w:val="00713617"/>
    <w:rsid w:val="007326AF"/>
    <w:rsid w:val="00735094"/>
    <w:rsid w:val="007608BB"/>
    <w:rsid w:val="007644D4"/>
    <w:rsid w:val="00765E70"/>
    <w:rsid w:val="007B0DDA"/>
    <w:rsid w:val="007C3311"/>
    <w:rsid w:val="007D3D4B"/>
    <w:rsid w:val="00840524"/>
    <w:rsid w:val="00862C3D"/>
    <w:rsid w:val="00866658"/>
    <w:rsid w:val="0088035A"/>
    <w:rsid w:val="008B1C8D"/>
    <w:rsid w:val="008C3C9E"/>
    <w:rsid w:val="009133E9"/>
    <w:rsid w:val="00920A46"/>
    <w:rsid w:val="00961846"/>
    <w:rsid w:val="009F2B9D"/>
    <w:rsid w:val="00A309D0"/>
    <w:rsid w:val="00A52D51"/>
    <w:rsid w:val="00A63013"/>
    <w:rsid w:val="00A66C9B"/>
    <w:rsid w:val="00A670D8"/>
    <w:rsid w:val="00AE55D7"/>
    <w:rsid w:val="00AF2CEA"/>
    <w:rsid w:val="00B211F9"/>
    <w:rsid w:val="00B54F74"/>
    <w:rsid w:val="00B757FC"/>
    <w:rsid w:val="00B76C8F"/>
    <w:rsid w:val="00B942CD"/>
    <w:rsid w:val="00BA0AE4"/>
    <w:rsid w:val="00BD59F3"/>
    <w:rsid w:val="00BD6DAD"/>
    <w:rsid w:val="00BF356C"/>
    <w:rsid w:val="00BF63E7"/>
    <w:rsid w:val="00C2552D"/>
    <w:rsid w:val="00C46645"/>
    <w:rsid w:val="00C675B2"/>
    <w:rsid w:val="00C767C8"/>
    <w:rsid w:val="00CE5C31"/>
    <w:rsid w:val="00D01195"/>
    <w:rsid w:val="00D17896"/>
    <w:rsid w:val="00D22EAF"/>
    <w:rsid w:val="00D709E1"/>
    <w:rsid w:val="00D74FE0"/>
    <w:rsid w:val="00D872E2"/>
    <w:rsid w:val="00D95994"/>
    <w:rsid w:val="00DB19C2"/>
    <w:rsid w:val="00DE6154"/>
    <w:rsid w:val="00DF4205"/>
    <w:rsid w:val="00DF5BB1"/>
    <w:rsid w:val="00E12333"/>
    <w:rsid w:val="00E248EF"/>
    <w:rsid w:val="00E24D57"/>
    <w:rsid w:val="00E35B2A"/>
    <w:rsid w:val="00E7011D"/>
    <w:rsid w:val="00EB6C83"/>
    <w:rsid w:val="00EB76B1"/>
    <w:rsid w:val="00EE47F0"/>
    <w:rsid w:val="00F15F0B"/>
    <w:rsid w:val="00F540C5"/>
    <w:rsid w:val="00F546F1"/>
    <w:rsid w:val="00F75E7F"/>
    <w:rsid w:val="00FE4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7097236"/>
  <w15:docId w15:val="{DE1EED16-59AC-49B9-BEFC-D599BA68D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038"/>
  </w:style>
  <w:style w:type="paragraph" w:styleId="2">
    <w:name w:val="heading 2"/>
    <w:basedOn w:val="a"/>
    <w:next w:val="a"/>
    <w:link w:val="20"/>
    <w:qFormat/>
    <w:rsid w:val="001E0B1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1E0B11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28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856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560E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1E0B1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E0B11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table" w:styleId="a6">
    <w:name w:val="Table Grid"/>
    <w:basedOn w:val="a1"/>
    <w:uiPriority w:val="59"/>
    <w:rsid w:val="006D45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 Contents"/>
    <w:basedOn w:val="a"/>
    <w:rsid w:val="00550575"/>
    <w:pPr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 w:bidi="hi-IN"/>
    </w:rPr>
  </w:style>
  <w:style w:type="paragraph" w:styleId="a7">
    <w:name w:val="Title"/>
    <w:basedOn w:val="a"/>
    <w:next w:val="a"/>
    <w:link w:val="a8"/>
    <w:rsid w:val="00550575"/>
    <w:pPr>
      <w:keepNext/>
      <w:suppressAutoHyphens/>
      <w:autoSpaceDN w:val="0"/>
      <w:spacing w:before="238" w:after="119" w:line="240" w:lineRule="auto"/>
      <w:jc w:val="center"/>
      <w:textAlignment w:val="baseline"/>
    </w:pPr>
    <w:rPr>
      <w:rFonts w:ascii="Times New Roman" w:eastAsia="Microsoft YaHei" w:hAnsi="Times New Roman" w:cs="Mangal"/>
      <w:b/>
      <w:bCs/>
      <w:kern w:val="3"/>
      <w:sz w:val="56"/>
      <w:szCs w:val="56"/>
      <w:lang w:eastAsia="zh-CN" w:bidi="hi-IN"/>
    </w:rPr>
  </w:style>
  <w:style w:type="character" w:customStyle="1" w:styleId="a8">
    <w:name w:val="Заголовок Знак"/>
    <w:basedOn w:val="a0"/>
    <w:link w:val="a7"/>
    <w:rsid w:val="00550575"/>
    <w:rPr>
      <w:rFonts w:ascii="Times New Roman" w:eastAsia="Microsoft YaHei" w:hAnsi="Times New Roman" w:cs="Mangal"/>
      <w:b/>
      <w:bCs/>
      <w:kern w:val="3"/>
      <w:sz w:val="56"/>
      <w:szCs w:val="56"/>
      <w:lang w:eastAsia="zh-CN" w:bidi="hi-IN"/>
    </w:rPr>
  </w:style>
  <w:style w:type="paragraph" w:customStyle="1" w:styleId="a9">
    <w:name w:val="Содержимое таблицы"/>
    <w:basedOn w:val="a"/>
    <w:qFormat/>
    <w:rsid w:val="000A7D24"/>
    <w:pPr>
      <w:suppressLineNumbers/>
      <w:suppressAutoHyphens/>
      <w:spacing w:after="0" w:line="240" w:lineRule="auto"/>
      <w:textAlignment w:val="baseline"/>
    </w:pPr>
    <w:rPr>
      <w:rFonts w:ascii="Times New Roman" w:eastAsia="SimSun" w:hAnsi="Times New Roman" w:cs="Times New Roman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7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79211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0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04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061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6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878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75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017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70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27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9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849899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65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345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7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97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918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8</Pages>
  <Words>2248</Words>
  <Characters>12815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Пользователь</cp:lastModifiedBy>
  <cp:revision>51</cp:revision>
  <cp:lastPrinted>2022-12-20T12:31:00Z</cp:lastPrinted>
  <dcterms:created xsi:type="dcterms:W3CDTF">2020-07-15T07:49:00Z</dcterms:created>
  <dcterms:modified xsi:type="dcterms:W3CDTF">2022-12-21T05:47:00Z</dcterms:modified>
</cp:coreProperties>
</file>